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3D" w:rsidRDefault="00542BCB" w:rsidP="00DD6B89">
      <w:pPr>
        <w:pStyle w:val="a6"/>
        <w:rPr>
          <w:b/>
          <w:bCs/>
          <w:sz w:val="28"/>
          <w:szCs w:val="28"/>
        </w:rPr>
      </w:pPr>
      <w:r>
        <w:t xml:space="preserve">                                                            </w:t>
      </w:r>
      <w:r>
        <w:rPr>
          <w:b/>
          <w:bCs/>
        </w:rPr>
        <w:t xml:space="preserve"> </w:t>
      </w:r>
      <w:r w:rsidR="00F516B4" w:rsidRPr="00516899">
        <w:rPr>
          <w:b/>
          <w:bCs/>
          <w:sz w:val="28"/>
          <w:szCs w:val="28"/>
        </w:rPr>
        <w:t xml:space="preserve">                                               </w:t>
      </w:r>
      <w:r w:rsidR="00890F65" w:rsidRPr="00516899">
        <w:rPr>
          <w:b/>
          <w:bCs/>
          <w:sz w:val="28"/>
          <w:szCs w:val="28"/>
        </w:rPr>
        <w:t xml:space="preserve">    </w:t>
      </w:r>
    </w:p>
    <w:p w:rsidR="00542BCB" w:rsidRPr="00516899" w:rsidRDefault="008D513D" w:rsidP="00D616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</w:t>
      </w:r>
      <w:r w:rsidR="00890F65" w:rsidRPr="00516899">
        <w:rPr>
          <w:b/>
          <w:bCs/>
          <w:sz w:val="28"/>
          <w:szCs w:val="28"/>
        </w:rPr>
        <w:t xml:space="preserve"> </w:t>
      </w:r>
      <w:r w:rsidR="00E55740">
        <w:rPr>
          <w:b/>
          <w:bCs/>
          <w:sz w:val="28"/>
          <w:szCs w:val="28"/>
        </w:rPr>
        <w:t xml:space="preserve"> </w:t>
      </w:r>
      <w:r w:rsidR="00F516B4" w:rsidRPr="00516899">
        <w:rPr>
          <w:b/>
          <w:bCs/>
          <w:sz w:val="28"/>
          <w:szCs w:val="28"/>
        </w:rPr>
        <w:t xml:space="preserve"> </w:t>
      </w:r>
      <w:r w:rsidR="00542BCB" w:rsidRPr="00516899">
        <w:rPr>
          <w:b/>
          <w:bCs/>
          <w:sz w:val="28"/>
          <w:szCs w:val="28"/>
        </w:rPr>
        <w:t xml:space="preserve">Пояснювальна     записка    до  </w:t>
      </w:r>
    </w:p>
    <w:p w:rsidR="00542BCB" w:rsidRPr="00516899" w:rsidRDefault="00542BCB" w:rsidP="00D61682">
      <w:pPr>
        <w:rPr>
          <w:b/>
          <w:bCs/>
          <w:sz w:val="28"/>
          <w:szCs w:val="28"/>
        </w:rPr>
      </w:pPr>
      <w:r w:rsidRPr="00516899">
        <w:rPr>
          <w:b/>
          <w:bCs/>
          <w:sz w:val="28"/>
          <w:szCs w:val="28"/>
        </w:rPr>
        <w:t xml:space="preserve">                                                                      рішення  сесії  сільської  ради  </w:t>
      </w:r>
    </w:p>
    <w:p w:rsidR="008D513D" w:rsidRPr="00861770" w:rsidRDefault="00542BCB" w:rsidP="00D61682">
      <w:pPr>
        <w:rPr>
          <w:b/>
          <w:bCs/>
          <w:sz w:val="28"/>
          <w:szCs w:val="28"/>
        </w:rPr>
      </w:pPr>
      <w:r w:rsidRPr="00516899">
        <w:rPr>
          <w:b/>
          <w:bCs/>
          <w:sz w:val="28"/>
          <w:szCs w:val="28"/>
        </w:rPr>
        <w:t xml:space="preserve">                                             </w:t>
      </w:r>
      <w:r w:rsidR="00716318">
        <w:rPr>
          <w:b/>
          <w:bCs/>
          <w:sz w:val="28"/>
          <w:szCs w:val="28"/>
        </w:rPr>
        <w:t xml:space="preserve">                         від </w:t>
      </w:r>
      <w:r w:rsidR="00E55740">
        <w:rPr>
          <w:b/>
          <w:bCs/>
          <w:sz w:val="28"/>
          <w:szCs w:val="28"/>
        </w:rPr>
        <w:t>22</w:t>
      </w:r>
      <w:r w:rsidR="00D85CBF">
        <w:rPr>
          <w:b/>
          <w:bCs/>
          <w:sz w:val="28"/>
          <w:szCs w:val="28"/>
        </w:rPr>
        <w:t>.</w:t>
      </w:r>
      <w:r w:rsidR="004402CD">
        <w:rPr>
          <w:b/>
          <w:bCs/>
          <w:sz w:val="28"/>
          <w:szCs w:val="28"/>
        </w:rPr>
        <w:t>1</w:t>
      </w:r>
      <w:r w:rsidR="00AB78AC">
        <w:rPr>
          <w:b/>
          <w:bCs/>
          <w:sz w:val="28"/>
          <w:szCs w:val="28"/>
        </w:rPr>
        <w:t>2</w:t>
      </w:r>
      <w:r w:rsidR="00F4253F">
        <w:rPr>
          <w:b/>
          <w:bCs/>
          <w:sz w:val="28"/>
          <w:szCs w:val="28"/>
        </w:rPr>
        <w:t>.</w:t>
      </w:r>
      <w:r w:rsidR="0009747F">
        <w:rPr>
          <w:b/>
          <w:bCs/>
          <w:sz w:val="28"/>
          <w:szCs w:val="28"/>
        </w:rPr>
        <w:t>2021</w:t>
      </w:r>
      <w:r w:rsidRPr="00516899">
        <w:rPr>
          <w:b/>
          <w:bCs/>
          <w:sz w:val="28"/>
          <w:szCs w:val="28"/>
        </w:rPr>
        <w:t xml:space="preserve"> року  № </w:t>
      </w:r>
      <w:r w:rsidR="00AB78AC">
        <w:rPr>
          <w:b/>
          <w:bCs/>
          <w:sz w:val="28"/>
          <w:szCs w:val="28"/>
        </w:rPr>
        <w:t>10</w:t>
      </w:r>
      <w:r w:rsidR="00E55740">
        <w:rPr>
          <w:b/>
          <w:bCs/>
          <w:sz w:val="28"/>
          <w:szCs w:val="28"/>
        </w:rPr>
        <w:t>28</w:t>
      </w:r>
      <w:r w:rsidR="003826A1">
        <w:rPr>
          <w:b/>
          <w:bCs/>
          <w:sz w:val="28"/>
          <w:szCs w:val="28"/>
        </w:rPr>
        <w:t>-</w:t>
      </w:r>
      <w:r w:rsidR="00861770">
        <w:rPr>
          <w:b/>
          <w:bCs/>
          <w:sz w:val="28"/>
          <w:szCs w:val="28"/>
        </w:rPr>
        <w:t>1</w:t>
      </w:r>
      <w:r w:rsidR="00E55740">
        <w:rPr>
          <w:b/>
          <w:bCs/>
          <w:sz w:val="28"/>
          <w:szCs w:val="28"/>
        </w:rPr>
        <w:t>6</w:t>
      </w:r>
      <w:r w:rsidR="00A5479A">
        <w:rPr>
          <w:b/>
          <w:bCs/>
          <w:sz w:val="28"/>
          <w:szCs w:val="28"/>
        </w:rPr>
        <w:t>/</w:t>
      </w:r>
      <w:r w:rsidR="00A5479A">
        <w:rPr>
          <w:b/>
          <w:bCs/>
          <w:sz w:val="28"/>
          <w:szCs w:val="28"/>
          <w:lang w:val="en-US"/>
        </w:rPr>
        <w:t>VII</w:t>
      </w:r>
      <w:r w:rsidR="00861770">
        <w:rPr>
          <w:b/>
          <w:bCs/>
          <w:sz w:val="28"/>
          <w:szCs w:val="28"/>
        </w:rPr>
        <w:t>І</w:t>
      </w:r>
    </w:p>
    <w:p w:rsidR="00D85CBF" w:rsidRDefault="00542BCB" w:rsidP="00090848">
      <w:pPr>
        <w:jc w:val="both"/>
        <w:rPr>
          <w:sz w:val="28"/>
          <w:szCs w:val="28"/>
        </w:rPr>
      </w:pPr>
      <w:r w:rsidRPr="00516899">
        <w:rPr>
          <w:bCs/>
          <w:sz w:val="28"/>
          <w:szCs w:val="28"/>
        </w:rPr>
        <w:t xml:space="preserve">            </w:t>
      </w:r>
      <w:r w:rsidRPr="00516899">
        <w:rPr>
          <w:sz w:val="28"/>
          <w:szCs w:val="28"/>
        </w:rPr>
        <w:t xml:space="preserve">               Відповідно до Конституції  України , керуючись  Законом  України    </w:t>
      </w:r>
      <w:proofErr w:type="spellStart"/>
      <w:r w:rsidRPr="00516899">
        <w:rPr>
          <w:sz w:val="28"/>
          <w:szCs w:val="28"/>
        </w:rPr>
        <w:t>“Про</w:t>
      </w:r>
      <w:proofErr w:type="spellEnd"/>
      <w:r w:rsidRPr="00516899">
        <w:rPr>
          <w:sz w:val="28"/>
          <w:szCs w:val="28"/>
        </w:rPr>
        <w:t xml:space="preserve">  місцеве  самоврядування в Україні ” , Бюджетним Кодексом України  зі змінами ,  Закону  України  </w:t>
      </w:r>
      <w:proofErr w:type="spellStart"/>
      <w:r w:rsidRPr="00516899">
        <w:rPr>
          <w:sz w:val="28"/>
          <w:szCs w:val="28"/>
        </w:rPr>
        <w:t>“Про</w:t>
      </w:r>
      <w:proofErr w:type="spellEnd"/>
      <w:r w:rsidRPr="00516899">
        <w:rPr>
          <w:sz w:val="28"/>
          <w:szCs w:val="28"/>
        </w:rPr>
        <w:t xml:space="preserve"> Д</w:t>
      </w:r>
      <w:r w:rsidR="00D85CBF">
        <w:rPr>
          <w:sz w:val="28"/>
          <w:szCs w:val="28"/>
        </w:rPr>
        <w:t>ержавний  бюджет України на 20</w:t>
      </w:r>
      <w:r w:rsidR="007B2AC0">
        <w:rPr>
          <w:sz w:val="28"/>
          <w:szCs w:val="28"/>
        </w:rPr>
        <w:t>21</w:t>
      </w:r>
      <w:r w:rsidR="00D85CBF">
        <w:rPr>
          <w:sz w:val="28"/>
          <w:szCs w:val="28"/>
        </w:rPr>
        <w:t xml:space="preserve"> рік</w:t>
      </w:r>
      <w:r w:rsidRPr="00516899">
        <w:rPr>
          <w:sz w:val="28"/>
          <w:szCs w:val="28"/>
        </w:rPr>
        <w:t>», рішенням   сесії  сільської ра</w:t>
      </w:r>
      <w:r w:rsidR="00D85CBF">
        <w:rPr>
          <w:sz w:val="28"/>
          <w:szCs w:val="28"/>
        </w:rPr>
        <w:t xml:space="preserve">ди від </w:t>
      </w:r>
      <w:r w:rsidR="00476012">
        <w:rPr>
          <w:sz w:val="28"/>
          <w:szCs w:val="28"/>
        </w:rPr>
        <w:t>23.12.2020</w:t>
      </w:r>
      <w:r w:rsidR="00D85CBF">
        <w:rPr>
          <w:sz w:val="28"/>
          <w:szCs w:val="28"/>
        </w:rPr>
        <w:t xml:space="preserve"> року № </w:t>
      </w:r>
      <w:r w:rsidR="007B2AC0">
        <w:rPr>
          <w:sz w:val="28"/>
          <w:szCs w:val="28"/>
        </w:rPr>
        <w:t>70</w:t>
      </w:r>
      <w:r w:rsidR="00D85CBF">
        <w:rPr>
          <w:sz w:val="28"/>
          <w:szCs w:val="28"/>
        </w:rPr>
        <w:t>-</w:t>
      </w:r>
      <w:r w:rsidR="007B2AC0">
        <w:rPr>
          <w:sz w:val="28"/>
          <w:szCs w:val="28"/>
        </w:rPr>
        <w:t>3</w:t>
      </w:r>
      <w:r w:rsidRPr="00516899">
        <w:rPr>
          <w:sz w:val="28"/>
          <w:szCs w:val="28"/>
        </w:rPr>
        <w:t>/</w:t>
      </w:r>
      <w:r w:rsidRPr="00516899">
        <w:rPr>
          <w:sz w:val="28"/>
          <w:szCs w:val="28"/>
          <w:lang w:val="en-US"/>
        </w:rPr>
        <w:t>V</w:t>
      </w:r>
      <w:r w:rsidRPr="00516899">
        <w:rPr>
          <w:sz w:val="28"/>
          <w:szCs w:val="28"/>
        </w:rPr>
        <w:t>ІІ</w:t>
      </w:r>
      <w:r w:rsidR="007B2AC0">
        <w:rPr>
          <w:sz w:val="28"/>
          <w:szCs w:val="28"/>
        </w:rPr>
        <w:t>І</w:t>
      </w:r>
      <w:r w:rsidR="00476012">
        <w:rPr>
          <w:sz w:val="28"/>
          <w:szCs w:val="28"/>
        </w:rPr>
        <w:t xml:space="preserve"> «Про бюджет  </w:t>
      </w:r>
      <w:proofErr w:type="spellStart"/>
      <w:r w:rsidR="00476012">
        <w:rPr>
          <w:sz w:val="28"/>
          <w:szCs w:val="28"/>
        </w:rPr>
        <w:t>Гречаноподівської</w:t>
      </w:r>
      <w:proofErr w:type="spellEnd"/>
      <w:r w:rsidR="00476012">
        <w:rPr>
          <w:sz w:val="28"/>
          <w:szCs w:val="28"/>
        </w:rPr>
        <w:t xml:space="preserve"> сільської</w:t>
      </w:r>
      <w:r w:rsidR="0086773E">
        <w:rPr>
          <w:sz w:val="28"/>
          <w:szCs w:val="28"/>
        </w:rPr>
        <w:t xml:space="preserve"> територіальної громади</w:t>
      </w:r>
      <w:r w:rsidR="00476012">
        <w:rPr>
          <w:sz w:val="28"/>
          <w:szCs w:val="28"/>
        </w:rPr>
        <w:t xml:space="preserve"> на 2021 рік</w:t>
      </w:r>
      <w:r w:rsidR="004846F7">
        <w:rPr>
          <w:sz w:val="28"/>
          <w:szCs w:val="28"/>
        </w:rPr>
        <w:t xml:space="preserve">» </w:t>
      </w:r>
      <w:r w:rsidR="00D85CBF">
        <w:rPr>
          <w:sz w:val="28"/>
          <w:szCs w:val="28"/>
        </w:rPr>
        <w:t xml:space="preserve">внести зміни до </w:t>
      </w:r>
      <w:r w:rsidR="00A8456D">
        <w:rPr>
          <w:sz w:val="28"/>
          <w:szCs w:val="28"/>
        </w:rPr>
        <w:t xml:space="preserve"> річного та </w:t>
      </w:r>
      <w:r w:rsidR="00D85CBF">
        <w:rPr>
          <w:sz w:val="28"/>
          <w:szCs w:val="28"/>
        </w:rPr>
        <w:t xml:space="preserve">помісячного розпису </w:t>
      </w:r>
      <w:r w:rsidR="00B45ADE">
        <w:rPr>
          <w:sz w:val="28"/>
          <w:szCs w:val="28"/>
        </w:rPr>
        <w:t>доходів</w:t>
      </w:r>
      <w:r w:rsidR="00721CED">
        <w:rPr>
          <w:sz w:val="28"/>
          <w:szCs w:val="28"/>
        </w:rPr>
        <w:t xml:space="preserve"> (в розрізі джерел надходжень)</w:t>
      </w:r>
      <w:r w:rsidR="00B45ADE">
        <w:rPr>
          <w:sz w:val="28"/>
          <w:szCs w:val="28"/>
        </w:rPr>
        <w:t xml:space="preserve"> та </w:t>
      </w:r>
      <w:r w:rsidR="00D85CBF">
        <w:rPr>
          <w:sz w:val="28"/>
          <w:szCs w:val="28"/>
        </w:rPr>
        <w:t>видатків</w:t>
      </w:r>
      <w:r w:rsidR="00B45ADE">
        <w:rPr>
          <w:sz w:val="28"/>
          <w:szCs w:val="28"/>
        </w:rPr>
        <w:t xml:space="preserve"> </w:t>
      </w:r>
      <w:r w:rsidR="00D85CBF">
        <w:rPr>
          <w:sz w:val="28"/>
          <w:szCs w:val="28"/>
        </w:rPr>
        <w:t xml:space="preserve"> загального</w:t>
      </w:r>
      <w:r w:rsidR="00B45ADE">
        <w:rPr>
          <w:sz w:val="28"/>
          <w:szCs w:val="28"/>
        </w:rPr>
        <w:t xml:space="preserve"> та видатків</w:t>
      </w:r>
      <w:r w:rsidR="00D85CBF">
        <w:rPr>
          <w:sz w:val="28"/>
          <w:szCs w:val="28"/>
        </w:rPr>
        <w:t xml:space="preserve"> спеціального фонду сільського бюджету у зв’язку з </w:t>
      </w:r>
      <w:r w:rsidR="000B707F">
        <w:rPr>
          <w:sz w:val="28"/>
          <w:szCs w:val="28"/>
        </w:rPr>
        <w:t>наданими клопотаннями</w:t>
      </w:r>
      <w:r w:rsidR="00D85CBF">
        <w:rPr>
          <w:sz w:val="28"/>
          <w:szCs w:val="28"/>
        </w:rPr>
        <w:t xml:space="preserve"> </w:t>
      </w:r>
      <w:r w:rsidR="00B45ADE">
        <w:rPr>
          <w:sz w:val="28"/>
          <w:szCs w:val="28"/>
        </w:rPr>
        <w:t>головними розпорядниками бюджетних коштів:</w:t>
      </w:r>
      <w:r w:rsidR="007B2AC0">
        <w:rPr>
          <w:sz w:val="28"/>
          <w:szCs w:val="28"/>
        </w:rPr>
        <w:t xml:space="preserve"> </w:t>
      </w:r>
    </w:p>
    <w:p w:rsidR="00476012" w:rsidRDefault="00721CED" w:rsidP="000908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З метою більш коректного виконання річних планових призначень дохідної частини бюджету внести зміни в розрізі джерел надходжень до бюджету (перерозподілити) у відповідності до наведених нижче показників: </w:t>
      </w:r>
      <w:r w:rsidR="00D85CBF">
        <w:rPr>
          <w:sz w:val="28"/>
          <w:szCs w:val="28"/>
        </w:rPr>
        <w:t xml:space="preserve">  </w:t>
      </w:r>
    </w:p>
    <w:p w:rsidR="00B45ADE" w:rsidRDefault="00B45ADE" w:rsidP="00B45ADE">
      <w:pPr>
        <w:jc w:val="both"/>
        <w:rPr>
          <w:sz w:val="28"/>
          <w:szCs w:val="28"/>
          <w:lang w:val="ru-RU"/>
        </w:rPr>
      </w:pPr>
    </w:p>
    <w:tbl>
      <w:tblPr>
        <w:tblW w:w="9796" w:type="dxa"/>
        <w:tblInd w:w="93" w:type="dxa"/>
        <w:tblLook w:val="04A0"/>
      </w:tblPr>
      <w:tblGrid>
        <w:gridCol w:w="1180"/>
        <w:gridCol w:w="7340"/>
        <w:gridCol w:w="1276"/>
      </w:tblGrid>
      <w:tr w:rsidR="00A4104E" w:rsidRPr="00A4104E" w:rsidTr="00AF7238">
        <w:trPr>
          <w:trHeight w:val="25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Код</w:t>
            </w:r>
          </w:p>
        </w:tc>
        <w:tc>
          <w:tcPr>
            <w:tcW w:w="7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з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Класифікацією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доході</w:t>
            </w:r>
            <w:proofErr w:type="gram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в</w:t>
            </w:r>
            <w:proofErr w:type="spellEnd"/>
            <w:proofErr w:type="gram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бюджету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Усього</w:t>
            </w:r>
            <w:proofErr w:type="spellEnd"/>
          </w:p>
        </w:tc>
      </w:tr>
      <w:tr w:rsidR="00A4104E" w:rsidRPr="00A4104E" w:rsidTr="00AF7238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A4104E" w:rsidRPr="00A4104E" w:rsidTr="00AF7238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A4104E" w:rsidRPr="00A4104E" w:rsidTr="00AF723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</w:tr>
      <w:tr w:rsidR="00A4104E" w:rsidRPr="00A4104E" w:rsidTr="00AF7238">
        <w:trPr>
          <w:trHeight w:val="88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11010200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Податок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на доходи</w:t>
            </w:r>
            <w:proofErr w:type="gram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фізичних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осіб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з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грошового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забезпечення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грошових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винагород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інших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виплат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одержаних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військовослужбовцями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та особами рядового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і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начальницького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складу,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сплачується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податковими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агентами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42 228,79</w:t>
            </w:r>
          </w:p>
        </w:tc>
      </w:tr>
      <w:tr w:rsidR="00A4104E" w:rsidRPr="00A4104E" w:rsidTr="00AF7238">
        <w:trPr>
          <w:trHeight w:val="54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11010400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Податок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на доходи</w:t>
            </w:r>
            <w:proofErr w:type="gram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фізичних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осіб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сплачується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податковими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агентами,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доходів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платника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податку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інших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ніж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заробітна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плата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398 780,74</w:t>
            </w:r>
          </w:p>
        </w:tc>
      </w:tr>
      <w:tr w:rsidR="00A4104E" w:rsidRPr="00A4104E" w:rsidTr="00AF7238">
        <w:trPr>
          <w:trHeight w:val="5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11010500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Податок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на доходи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фізичних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осіб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сплачується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фізичними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особами за результатами </w:t>
            </w:r>
            <w:proofErr w:type="spellStart"/>
            <w:proofErr w:type="gram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р</w:t>
            </w:r>
            <w:proofErr w:type="gram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ічного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декларування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2 217,41</w:t>
            </w:r>
          </w:p>
        </w:tc>
      </w:tr>
      <w:tr w:rsidR="00A4104E" w:rsidRPr="00A4104E" w:rsidTr="00AF7238">
        <w:trPr>
          <w:trHeight w:val="55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14040000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Акцизний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податок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з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реалізації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суб`єктами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господарювання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роздрібної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торгі</w:t>
            </w:r>
            <w:proofErr w:type="gram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вл</w:t>
            </w:r>
            <w:proofErr w:type="gram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і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підакцизних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товарів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800,00</w:t>
            </w:r>
          </w:p>
        </w:tc>
      </w:tr>
      <w:tr w:rsidR="00A4104E" w:rsidRPr="00A4104E" w:rsidTr="00AF7238">
        <w:trPr>
          <w:trHeight w:val="8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18010300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Податок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нерухоме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майно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відмінне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земельної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ділянки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сплачений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фізичними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особами,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які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є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власниками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об`єктів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нежитлової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нерухомості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-13 876,58</w:t>
            </w:r>
          </w:p>
        </w:tc>
      </w:tr>
      <w:tr w:rsidR="00A4104E" w:rsidRPr="00A4104E" w:rsidTr="00AF7238">
        <w:trPr>
          <w:trHeight w:val="84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18010400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Податок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нерухоме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майно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відмінне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земельної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ділянки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сплачений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юридичними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особами,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які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є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власниками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об`єктів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нежитлової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нерухомості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-19 293,83</w:t>
            </w:r>
          </w:p>
        </w:tc>
      </w:tr>
      <w:tr w:rsidR="00A4104E" w:rsidRPr="00A4104E" w:rsidTr="00AF723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18010500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Земельний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податок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з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юридичних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осіб</w:t>
            </w:r>
            <w:proofErr w:type="spellEnd"/>
            <w:proofErr w:type="gram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-26 028,61</w:t>
            </w:r>
          </w:p>
        </w:tc>
      </w:tr>
      <w:tr w:rsidR="00A4104E" w:rsidRPr="00A4104E" w:rsidTr="00AF723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18010600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Орендна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плата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з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юридичних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осіб</w:t>
            </w:r>
            <w:proofErr w:type="spellEnd"/>
            <w:proofErr w:type="gram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4104E" w:rsidRPr="00A4104E" w:rsidRDefault="00A4104E" w:rsidP="00AF723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-</w:t>
            </w:r>
            <w:r w:rsidR="00AF7238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409805,32</w:t>
            </w:r>
          </w:p>
        </w:tc>
      </w:tr>
      <w:tr w:rsidR="00A4104E" w:rsidRPr="00A4104E" w:rsidTr="00AF723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18010700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Земельний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податок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з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фізичних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осіб</w:t>
            </w:r>
            <w:proofErr w:type="spellEnd"/>
            <w:proofErr w:type="gram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-112 750,81</w:t>
            </w:r>
          </w:p>
        </w:tc>
      </w:tr>
      <w:tr w:rsidR="00A4104E" w:rsidRPr="00A4104E" w:rsidTr="00AF723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18010900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Орендна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плата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з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фізичних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осіб</w:t>
            </w:r>
            <w:proofErr w:type="spellEnd"/>
            <w:proofErr w:type="gram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4104E" w:rsidRPr="00A4104E" w:rsidRDefault="00AF7238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7039</w:t>
            </w:r>
            <w:r w:rsidR="00A4104E"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,35</w:t>
            </w:r>
          </w:p>
        </w:tc>
      </w:tr>
      <w:tr w:rsidR="00A4104E" w:rsidRPr="00A4104E" w:rsidTr="00AF723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18050300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Єдиний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податок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з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юридичних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осіб</w:t>
            </w:r>
            <w:proofErr w:type="spellEnd"/>
            <w:proofErr w:type="gram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-28 374,65</w:t>
            </w:r>
          </w:p>
        </w:tc>
      </w:tr>
      <w:tr w:rsidR="00A4104E" w:rsidRPr="00A4104E" w:rsidTr="00AF7238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18050400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Єдиний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податок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з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фізичних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осіб</w:t>
            </w:r>
            <w:proofErr w:type="spellEnd"/>
            <w:proofErr w:type="gram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4104E" w:rsidRPr="00A4104E" w:rsidRDefault="00AF7238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19470</w:t>
            </w:r>
            <w:r w:rsidR="00A4104E"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,03</w:t>
            </w:r>
          </w:p>
        </w:tc>
      </w:tr>
      <w:tr w:rsidR="00A4104E" w:rsidRPr="00A4104E" w:rsidTr="00AF7238">
        <w:trPr>
          <w:trHeight w:val="105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18050500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Єдиний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податок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з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сільськогосподарських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товаровиробників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яких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частка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сільськогосподарського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товаровиробництва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попередній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податковий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звітний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proofErr w:type="gram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р</w:t>
            </w:r>
            <w:proofErr w:type="gram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ік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дорівнює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перевищує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75 </w:t>
            </w:r>
            <w:proofErr w:type="spellStart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відсотків</w:t>
            </w:r>
            <w:proofErr w:type="spellEnd"/>
            <w:r w:rsidRPr="00A4104E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`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4104E" w:rsidRPr="00A4104E" w:rsidRDefault="00AF7238" w:rsidP="00A4104E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139593,48</w:t>
            </w:r>
          </w:p>
        </w:tc>
      </w:tr>
      <w:tr w:rsidR="00A4104E" w:rsidRPr="00A4104E" w:rsidTr="00AF7238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4104E" w:rsidRPr="00A4104E" w:rsidRDefault="00A4104E" w:rsidP="00A4104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410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Усього</w:t>
            </w:r>
            <w:proofErr w:type="spellEnd"/>
            <w:r w:rsidRPr="00A410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доходів</w:t>
            </w:r>
            <w:proofErr w:type="spellEnd"/>
            <w:r w:rsidRPr="00A410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(без </w:t>
            </w:r>
            <w:proofErr w:type="spellStart"/>
            <w:r w:rsidRPr="00A410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урахування</w:t>
            </w:r>
            <w:proofErr w:type="spellEnd"/>
            <w:r w:rsidRPr="00A410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міжбюджетних</w:t>
            </w:r>
            <w:proofErr w:type="spellEnd"/>
            <w:r w:rsidRPr="00A410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410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трансфертів</w:t>
            </w:r>
            <w:proofErr w:type="spellEnd"/>
            <w:r w:rsidRPr="00A410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A4104E" w:rsidRPr="00A4104E" w:rsidRDefault="00A4104E" w:rsidP="00A4104E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4104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</w:tbl>
    <w:p w:rsidR="00A4104E" w:rsidRDefault="00A4104E" w:rsidP="00B45ADE">
      <w:pPr>
        <w:jc w:val="both"/>
        <w:rPr>
          <w:sz w:val="28"/>
          <w:szCs w:val="28"/>
          <w:lang w:val="ru-RU"/>
        </w:rPr>
      </w:pPr>
    </w:p>
    <w:p w:rsidR="00AF7238" w:rsidRDefault="00D85CBF" w:rsidP="000908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7600">
        <w:rPr>
          <w:sz w:val="28"/>
          <w:szCs w:val="28"/>
        </w:rPr>
        <w:t xml:space="preserve">     </w:t>
      </w:r>
    </w:p>
    <w:p w:rsidR="00D85CBF" w:rsidRDefault="00257600" w:rsidP="00090848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 </w:t>
      </w:r>
      <w:r w:rsidR="00D85CBF">
        <w:rPr>
          <w:sz w:val="28"/>
          <w:szCs w:val="28"/>
        </w:rPr>
        <w:t xml:space="preserve"> </w:t>
      </w:r>
      <w:r w:rsidR="00D85CBF">
        <w:rPr>
          <w:b/>
          <w:sz w:val="28"/>
          <w:szCs w:val="28"/>
          <w:u w:val="single"/>
        </w:rPr>
        <w:t xml:space="preserve">Загальний фонд </w:t>
      </w:r>
      <w:r w:rsidR="00B45ADE">
        <w:rPr>
          <w:b/>
          <w:sz w:val="28"/>
          <w:szCs w:val="28"/>
          <w:u w:val="single"/>
        </w:rPr>
        <w:t xml:space="preserve">видаткової частини бюджету </w:t>
      </w:r>
      <w:r w:rsidR="00D85CBF">
        <w:rPr>
          <w:b/>
          <w:sz w:val="28"/>
          <w:szCs w:val="28"/>
          <w:u w:val="single"/>
        </w:rPr>
        <w:t xml:space="preserve">у сумі </w:t>
      </w:r>
      <w:r w:rsidR="00AB1674">
        <w:rPr>
          <w:b/>
          <w:sz w:val="28"/>
          <w:szCs w:val="28"/>
          <w:u w:val="single"/>
        </w:rPr>
        <w:t xml:space="preserve"> </w:t>
      </w:r>
      <w:r w:rsidR="00A4104E">
        <w:rPr>
          <w:b/>
          <w:sz w:val="28"/>
          <w:szCs w:val="28"/>
          <w:u w:val="single"/>
          <w:lang w:val="ru-RU"/>
        </w:rPr>
        <w:t>(-</w:t>
      </w:r>
      <w:r w:rsidR="00E573D0">
        <w:rPr>
          <w:b/>
          <w:bCs/>
          <w:sz w:val="28"/>
          <w:szCs w:val="28"/>
          <w:u w:val="single"/>
          <w:lang w:val="ru-RU"/>
        </w:rPr>
        <w:t>1</w:t>
      </w:r>
      <w:r w:rsidR="00A4104E">
        <w:rPr>
          <w:b/>
          <w:bCs/>
          <w:sz w:val="28"/>
          <w:szCs w:val="28"/>
          <w:u w:val="single"/>
          <w:lang w:val="ru-RU"/>
        </w:rPr>
        <w:t>86 </w:t>
      </w:r>
      <w:r w:rsidR="00E573D0">
        <w:rPr>
          <w:b/>
          <w:bCs/>
          <w:sz w:val="28"/>
          <w:szCs w:val="28"/>
          <w:u w:val="single"/>
          <w:lang w:val="ru-RU"/>
        </w:rPr>
        <w:t>1</w:t>
      </w:r>
      <w:r w:rsidR="00A4104E">
        <w:rPr>
          <w:b/>
          <w:bCs/>
          <w:sz w:val="28"/>
          <w:szCs w:val="28"/>
          <w:u w:val="single"/>
          <w:lang w:val="ru-RU"/>
        </w:rPr>
        <w:t>00,0</w:t>
      </w:r>
      <w:r w:rsidR="00E573D0">
        <w:rPr>
          <w:b/>
          <w:bCs/>
          <w:sz w:val="28"/>
          <w:szCs w:val="28"/>
          <w:u w:val="single"/>
          <w:lang w:val="ru-RU"/>
        </w:rPr>
        <w:t>0</w:t>
      </w:r>
      <w:r w:rsidR="00A4104E">
        <w:rPr>
          <w:b/>
          <w:bCs/>
          <w:sz w:val="28"/>
          <w:szCs w:val="28"/>
          <w:u w:val="single"/>
          <w:lang w:val="ru-RU"/>
        </w:rPr>
        <w:t>)</w:t>
      </w:r>
      <w:r w:rsidR="002C7C8B">
        <w:rPr>
          <w:b/>
          <w:sz w:val="28"/>
          <w:szCs w:val="28"/>
          <w:u w:val="single"/>
        </w:rPr>
        <w:t xml:space="preserve"> </w:t>
      </w:r>
      <w:r w:rsidR="00AB1674">
        <w:rPr>
          <w:b/>
          <w:sz w:val="28"/>
          <w:szCs w:val="28"/>
          <w:u w:val="single"/>
        </w:rPr>
        <w:t>грн.</w:t>
      </w:r>
    </w:p>
    <w:p w:rsidR="00580C55" w:rsidRDefault="00580C55" w:rsidP="00580C5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(в т.ч.</w:t>
      </w:r>
      <w:r>
        <w:rPr>
          <w:sz w:val="28"/>
          <w:szCs w:val="28"/>
        </w:rPr>
        <w:t xml:space="preserve"> за рахунок передачі із </w:t>
      </w:r>
      <w:r w:rsidR="00A4104E">
        <w:rPr>
          <w:sz w:val="28"/>
          <w:szCs w:val="28"/>
        </w:rPr>
        <w:t xml:space="preserve">загального </w:t>
      </w:r>
      <w:r>
        <w:rPr>
          <w:sz w:val="28"/>
          <w:szCs w:val="28"/>
        </w:rPr>
        <w:t xml:space="preserve">фонду до </w:t>
      </w:r>
      <w:r w:rsidR="00A4104E">
        <w:rPr>
          <w:sz w:val="28"/>
          <w:szCs w:val="28"/>
        </w:rPr>
        <w:t>спеціального</w:t>
      </w:r>
      <w:r>
        <w:rPr>
          <w:sz w:val="28"/>
          <w:szCs w:val="28"/>
        </w:rPr>
        <w:t xml:space="preserve"> фонду – з</w:t>
      </w:r>
      <w:r w:rsidR="00A4104E">
        <w:rPr>
          <w:sz w:val="28"/>
          <w:szCs w:val="28"/>
          <w:lang w:val="ru-RU"/>
        </w:rPr>
        <w:t>б</w:t>
      </w:r>
      <w:r w:rsidR="00A4104E">
        <w:rPr>
          <w:sz w:val="28"/>
          <w:szCs w:val="28"/>
        </w:rPr>
        <w:t>і</w:t>
      </w:r>
      <w:r w:rsidR="00A4104E">
        <w:rPr>
          <w:sz w:val="28"/>
          <w:szCs w:val="28"/>
          <w:lang w:val="ru-RU"/>
        </w:rPr>
        <w:t>ль</w:t>
      </w:r>
      <w:proofErr w:type="spellStart"/>
      <w:r>
        <w:rPr>
          <w:sz w:val="28"/>
          <w:szCs w:val="28"/>
        </w:rPr>
        <w:t>шення</w:t>
      </w:r>
      <w:proofErr w:type="spellEnd"/>
      <w:r>
        <w:rPr>
          <w:sz w:val="28"/>
          <w:szCs w:val="28"/>
        </w:rPr>
        <w:t xml:space="preserve"> бюджету розвитку – (</w:t>
      </w:r>
      <w:r w:rsidR="008D482C">
        <w:rPr>
          <w:b/>
          <w:sz w:val="28"/>
          <w:szCs w:val="28"/>
        </w:rPr>
        <w:t>186100,00</w:t>
      </w:r>
      <w:r>
        <w:rPr>
          <w:sz w:val="28"/>
          <w:szCs w:val="28"/>
        </w:rPr>
        <w:t>грн.</w:t>
      </w:r>
      <w:r w:rsidRPr="00001F1C">
        <w:rPr>
          <w:sz w:val="28"/>
          <w:szCs w:val="28"/>
        </w:rPr>
        <w:t>)</w:t>
      </w:r>
      <w:r>
        <w:rPr>
          <w:sz w:val="28"/>
          <w:szCs w:val="28"/>
        </w:rPr>
        <w:t xml:space="preserve"> з подальшим перерозподілом видаткової частини загального фонду)</w:t>
      </w:r>
    </w:p>
    <w:p w:rsidR="003529FB" w:rsidRDefault="003529FB" w:rsidP="00580C55">
      <w:pPr>
        <w:jc w:val="both"/>
        <w:rPr>
          <w:b/>
          <w:sz w:val="28"/>
          <w:szCs w:val="28"/>
          <w:u w:val="single"/>
        </w:rPr>
      </w:pPr>
    </w:p>
    <w:p w:rsidR="00774581" w:rsidRDefault="00C36247" w:rsidP="006138BD">
      <w:pPr>
        <w:jc w:val="both"/>
        <w:rPr>
          <w:sz w:val="28"/>
          <w:szCs w:val="28"/>
        </w:rPr>
      </w:pPr>
      <w:r w:rsidRPr="000101D9">
        <w:rPr>
          <w:b/>
          <w:sz w:val="28"/>
          <w:szCs w:val="28"/>
          <w:u w:val="single"/>
        </w:rPr>
        <w:t>Здійснити</w:t>
      </w:r>
      <w:r w:rsidRPr="003A1B23">
        <w:rPr>
          <w:b/>
          <w:sz w:val="28"/>
          <w:szCs w:val="28"/>
          <w:u w:val="single"/>
        </w:rPr>
        <w:t xml:space="preserve">  перестановку</w:t>
      </w:r>
      <w:r w:rsidRPr="003A1B23">
        <w:rPr>
          <w:sz w:val="28"/>
          <w:szCs w:val="28"/>
        </w:rPr>
        <w:t xml:space="preserve">  по </w:t>
      </w:r>
      <w:r>
        <w:rPr>
          <w:sz w:val="28"/>
          <w:szCs w:val="28"/>
        </w:rPr>
        <w:t xml:space="preserve">Відділу освіти </w:t>
      </w:r>
      <w:proofErr w:type="spellStart"/>
      <w:r>
        <w:rPr>
          <w:sz w:val="28"/>
          <w:szCs w:val="28"/>
        </w:rPr>
        <w:t>Гречаноподівської</w:t>
      </w:r>
      <w:proofErr w:type="spellEnd"/>
      <w:r>
        <w:rPr>
          <w:sz w:val="28"/>
          <w:szCs w:val="28"/>
        </w:rPr>
        <w:t xml:space="preserve"> сільради</w:t>
      </w:r>
      <w:r w:rsidRPr="003A1B23">
        <w:rPr>
          <w:sz w:val="28"/>
          <w:szCs w:val="28"/>
        </w:rPr>
        <w:t xml:space="preserve">  як головному розпоряднику коштів за наступними кодами ТПКВКМБ</w:t>
      </w:r>
      <w:r>
        <w:rPr>
          <w:sz w:val="28"/>
          <w:szCs w:val="28"/>
        </w:rPr>
        <w:t>:</w:t>
      </w:r>
    </w:p>
    <w:p w:rsidR="003529FB" w:rsidRDefault="003529FB" w:rsidP="00C36247">
      <w:pPr>
        <w:jc w:val="both"/>
        <w:rPr>
          <w:sz w:val="28"/>
          <w:szCs w:val="28"/>
        </w:rPr>
      </w:pPr>
    </w:p>
    <w:p w:rsidR="00C36247" w:rsidRDefault="00C36247" w:rsidP="00C36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Видатки загального фонду відповідно до довідки про зміну у сумі  </w:t>
      </w:r>
    </w:p>
    <w:p w:rsidR="00C36247" w:rsidRDefault="00C36247" w:rsidP="00C3624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0,00</w:t>
      </w:r>
      <w:r>
        <w:rPr>
          <w:sz w:val="28"/>
          <w:szCs w:val="28"/>
        </w:rPr>
        <w:t xml:space="preserve"> грн. по коду  ТПКВКМБ </w:t>
      </w:r>
      <w:r>
        <w:rPr>
          <w:b/>
          <w:sz w:val="28"/>
          <w:szCs w:val="28"/>
        </w:rPr>
        <w:t>1010</w:t>
      </w:r>
      <w:r>
        <w:rPr>
          <w:sz w:val="28"/>
          <w:szCs w:val="28"/>
        </w:rPr>
        <w:t xml:space="preserve"> Код </w:t>
      </w:r>
      <w:r w:rsidRPr="000C29E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910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Надання дошкільної освіти</w:t>
      </w:r>
    </w:p>
    <w:p w:rsidR="00F77AC8" w:rsidRDefault="00F77AC8" w:rsidP="00C36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Перерозподілити бюджетні асигнування по </w:t>
      </w:r>
      <w:proofErr w:type="spellStart"/>
      <w:r>
        <w:rPr>
          <w:sz w:val="28"/>
          <w:szCs w:val="28"/>
        </w:rPr>
        <w:t>Гречаноподівському</w:t>
      </w:r>
      <w:proofErr w:type="spellEnd"/>
      <w:r>
        <w:rPr>
          <w:sz w:val="28"/>
          <w:szCs w:val="28"/>
        </w:rPr>
        <w:t xml:space="preserve"> ЗДО:</w:t>
      </w:r>
    </w:p>
    <w:p w:rsidR="00F77AC8" w:rsidRDefault="00F77AC8" w:rsidP="00F77AC8">
      <w:pPr>
        <w:jc w:val="both"/>
        <w:rPr>
          <w:sz w:val="28"/>
          <w:szCs w:val="28"/>
        </w:rPr>
      </w:pPr>
      <w:r>
        <w:rPr>
          <w:sz w:val="28"/>
          <w:szCs w:val="28"/>
        </w:rPr>
        <w:t>КЕКВ 2240 у  2021 році     в сумі                     +</w:t>
      </w:r>
      <w:r w:rsidR="00D12FE4">
        <w:rPr>
          <w:sz w:val="28"/>
          <w:szCs w:val="28"/>
        </w:rPr>
        <w:t>1</w:t>
      </w:r>
      <w:r>
        <w:rPr>
          <w:sz w:val="28"/>
          <w:szCs w:val="28"/>
        </w:rPr>
        <w:t>0000,00грн.</w:t>
      </w:r>
    </w:p>
    <w:p w:rsidR="00F77AC8" w:rsidRDefault="00F77AC8" w:rsidP="00C36247">
      <w:pPr>
        <w:jc w:val="both"/>
        <w:rPr>
          <w:sz w:val="28"/>
          <w:szCs w:val="28"/>
        </w:rPr>
      </w:pPr>
      <w:r>
        <w:rPr>
          <w:sz w:val="28"/>
          <w:szCs w:val="28"/>
        </w:rPr>
        <w:t>(на поточний ремонт теплотраси)</w:t>
      </w:r>
    </w:p>
    <w:p w:rsidR="00697950" w:rsidRDefault="00697950" w:rsidP="00C36247">
      <w:pPr>
        <w:jc w:val="both"/>
        <w:rPr>
          <w:sz w:val="28"/>
          <w:szCs w:val="28"/>
        </w:rPr>
      </w:pPr>
      <w:r>
        <w:rPr>
          <w:sz w:val="28"/>
          <w:szCs w:val="28"/>
        </w:rPr>
        <w:t>КЕКВ 227</w:t>
      </w:r>
      <w:r w:rsidR="00F77AC8">
        <w:rPr>
          <w:sz w:val="28"/>
          <w:szCs w:val="28"/>
        </w:rPr>
        <w:t>1</w:t>
      </w:r>
      <w:r>
        <w:rPr>
          <w:sz w:val="28"/>
          <w:szCs w:val="28"/>
        </w:rPr>
        <w:t xml:space="preserve"> у 2021 році      в сумі                     </w:t>
      </w:r>
      <w:r w:rsidR="00F77AC8">
        <w:rPr>
          <w:sz w:val="28"/>
          <w:szCs w:val="28"/>
        </w:rPr>
        <w:t xml:space="preserve"> -1</w:t>
      </w:r>
      <w:r w:rsidR="00D12FE4">
        <w:rPr>
          <w:sz w:val="28"/>
          <w:szCs w:val="28"/>
        </w:rPr>
        <w:t>0</w:t>
      </w:r>
      <w:r w:rsidR="00F77AC8">
        <w:rPr>
          <w:sz w:val="28"/>
          <w:szCs w:val="28"/>
        </w:rPr>
        <w:t>0</w:t>
      </w:r>
      <w:r>
        <w:rPr>
          <w:sz w:val="28"/>
          <w:szCs w:val="28"/>
        </w:rPr>
        <w:t>00,00грн.</w:t>
      </w:r>
    </w:p>
    <w:p w:rsidR="003529FB" w:rsidRDefault="003529FB" w:rsidP="006138BD">
      <w:pPr>
        <w:jc w:val="both"/>
        <w:rPr>
          <w:b/>
          <w:sz w:val="28"/>
          <w:szCs w:val="28"/>
          <w:u w:val="single"/>
        </w:rPr>
      </w:pPr>
    </w:p>
    <w:p w:rsidR="00774581" w:rsidRDefault="00C02254" w:rsidP="006138BD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</w:t>
      </w:r>
      <w:r w:rsidRPr="003A1B23">
        <w:rPr>
          <w:b/>
          <w:sz w:val="28"/>
          <w:szCs w:val="28"/>
          <w:u w:val="single"/>
        </w:rPr>
        <w:t>дійснити  перестановку</w:t>
      </w:r>
      <w:r w:rsidRPr="003A1B23">
        <w:rPr>
          <w:sz w:val="28"/>
          <w:szCs w:val="28"/>
        </w:rPr>
        <w:t xml:space="preserve">  по Виконавчому комітету  як головному розпоряднику коштів за наступними кодами ТПКВКМБ</w:t>
      </w:r>
      <w:r>
        <w:rPr>
          <w:sz w:val="28"/>
          <w:szCs w:val="28"/>
        </w:rPr>
        <w:t>:</w:t>
      </w:r>
    </w:p>
    <w:p w:rsidR="00001307" w:rsidRDefault="00001307" w:rsidP="00001307">
      <w:pPr>
        <w:jc w:val="both"/>
        <w:rPr>
          <w:sz w:val="28"/>
          <w:szCs w:val="28"/>
        </w:rPr>
      </w:pPr>
    </w:p>
    <w:p w:rsidR="00D12FE4" w:rsidRDefault="00D12FE4" w:rsidP="00D12FE4">
      <w:pPr>
        <w:jc w:val="both"/>
        <w:rPr>
          <w:sz w:val="28"/>
          <w:szCs w:val="28"/>
        </w:rPr>
      </w:pPr>
      <w:r w:rsidRPr="004D79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3A1B23">
        <w:rPr>
          <w:sz w:val="28"/>
          <w:szCs w:val="28"/>
        </w:rPr>
        <w:t xml:space="preserve">Видатки загального фонду відповідно до довідки про зміну у сумі   </w:t>
      </w:r>
    </w:p>
    <w:p w:rsidR="00D12FE4" w:rsidRDefault="00D12FE4" w:rsidP="00D12FE4">
      <w:pPr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3A1B23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-186100</w:t>
      </w:r>
      <w:r w:rsidRPr="003A1B23">
        <w:rPr>
          <w:b/>
          <w:sz w:val="28"/>
          <w:szCs w:val="28"/>
        </w:rPr>
        <w:t>,00)</w:t>
      </w:r>
      <w:r w:rsidRPr="003A1B23">
        <w:rPr>
          <w:sz w:val="28"/>
          <w:szCs w:val="28"/>
        </w:rPr>
        <w:t xml:space="preserve"> грн. по коду  ТПКВКМБ </w:t>
      </w:r>
      <w:r>
        <w:rPr>
          <w:b/>
          <w:sz w:val="28"/>
          <w:szCs w:val="28"/>
        </w:rPr>
        <w:t>7130</w:t>
      </w:r>
      <w:r w:rsidRPr="003A1B23">
        <w:rPr>
          <w:sz w:val="28"/>
          <w:szCs w:val="28"/>
        </w:rPr>
        <w:t xml:space="preserve"> Код </w:t>
      </w:r>
      <w:r w:rsidRPr="003A1B2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421</w:t>
      </w:r>
      <w:r w:rsidRPr="003A1B23">
        <w:rPr>
          <w:b/>
          <w:sz w:val="28"/>
          <w:szCs w:val="28"/>
        </w:rPr>
        <w:t xml:space="preserve"> </w:t>
      </w:r>
      <w:r w:rsidRPr="003A1B23">
        <w:rPr>
          <w:sz w:val="28"/>
          <w:szCs w:val="28"/>
        </w:rPr>
        <w:t xml:space="preserve"> </w:t>
      </w:r>
      <w:r w:rsidRPr="004D7993">
        <w:rPr>
          <w:b/>
          <w:color w:val="333333"/>
          <w:sz w:val="28"/>
          <w:szCs w:val="28"/>
          <w:shd w:val="clear" w:color="auto" w:fill="FFFFFF"/>
        </w:rPr>
        <w:t>Здійснення заходів із землеустрою</w:t>
      </w:r>
    </w:p>
    <w:p w:rsidR="00D12FE4" w:rsidRPr="008D482C" w:rsidRDefault="00D12FE4" w:rsidP="00D12FE4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D482C">
        <w:rPr>
          <w:b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8D482C">
        <w:rPr>
          <w:color w:val="000000" w:themeColor="text1"/>
          <w:sz w:val="28"/>
          <w:szCs w:val="28"/>
          <w:shd w:val="clear" w:color="auto" w:fill="FFFFFF"/>
        </w:rPr>
        <w:t>КЕКВ 2240    березень 2021 року                 -186100,00грн.</w:t>
      </w:r>
    </w:p>
    <w:p w:rsidR="00D12FE4" w:rsidRDefault="00D12FE4" w:rsidP="00D12FE4">
      <w:pPr>
        <w:jc w:val="both"/>
        <w:rPr>
          <w:color w:val="333333"/>
          <w:sz w:val="28"/>
          <w:szCs w:val="28"/>
          <w:shd w:val="clear" w:color="auto" w:fill="FFFFFF"/>
        </w:rPr>
      </w:pPr>
      <w:r w:rsidRPr="008D482C">
        <w:rPr>
          <w:color w:val="000000" w:themeColor="text1"/>
          <w:sz w:val="28"/>
          <w:szCs w:val="28"/>
          <w:shd w:val="clear" w:color="auto" w:fill="FFFFFF"/>
        </w:rPr>
        <w:t xml:space="preserve">( зменшити  видатки </w:t>
      </w:r>
      <w:r w:rsidR="008D482C" w:rsidRPr="008D482C">
        <w:rPr>
          <w:color w:val="000000" w:themeColor="text1"/>
          <w:sz w:val="28"/>
          <w:szCs w:val="28"/>
          <w:shd w:val="clear" w:color="auto" w:fill="FFFFFF"/>
        </w:rPr>
        <w:t xml:space="preserve">по об’єкту </w:t>
      </w:r>
      <w:r w:rsidR="008D482C" w:rsidRPr="008D482C">
        <w:rPr>
          <w:bCs/>
          <w:color w:val="000000" w:themeColor="text1"/>
          <w:spacing w:val="-10"/>
          <w:sz w:val="28"/>
          <w:szCs w:val="28"/>
        </w:rPr>
        <w:t xml:space="preserve">«Розроблення проекту землеустрою щодо встановлення (зміни) меж населеного пункту села Гречані Поди </w:t>
      </w:r>
      <w:proofErr w:type="spellStart"/>
      <w:r w:rsidR="008D482C" w:rsidRPr="008D482C">
        <w:rPr>
          <w:bCs/>
          <w:color w:val="000000" w:themeColor="text1"/>
          <w:spacing w:val="-10"/>
          <w:sz w:val="28"/>
          <w:szCs w:val="28"/>
        </w:rPr>
        <w:t>Гречаноподівської</w:t>
      </w:r>
      <w:proofErr w:type="spellEnd"/>
      <w:r w:rsidR="008D482C" w:rsidRPr="008D482C">
        <w:rPr>
          <w:bCs/>
          <w:color w:val="000000" w:themeColor="text1"/>
          <w:spacing w:val="-10"/>
          <w:sz w:val="28"/>
          <w:szCs w:val="28"/>
        </w:rPr>
        <w:t xml:space="preserve"> сільської ради Криворізького</w:t>
      </w:r>
      <w:r w:rsidR="008D482C">
        <w:rPr>
          <w:bCs/>
          <w:spacing w:val="-10"/>
          <w:sz w:val="28"/>
          <w:szCs w:val="28"/>
        </w:rPr>
        <w:t xml:space="preserve"> району Дніпропетровської області»</w:t>
      </w:r>
      <w:r>
        <w:rPr>
          <w:color w:val="333333"/>
          <w:sz w:val="28"/>
          <w:szCs w:val="28"/>
          <w:shd w:val="clear" w:color="auto" w:fill="FFFFFF"/>
        </w:rPr>
        <w:t>)</w:t>
      </w:r>
    </w:p>
    <w:p w:rsidR="00E0588A" w:rsidRPr="00002043" w:rsidRDefault="00E0588A" w:rsidP="00006C1D">
      <w:pPr>
        <w:jc w:val="both"/>
        <w:rPr>
          <w:sz w:val="28"/>
          <w:szCs w:val="28"/>
        </w:rPr>
      </w:pPr>
    </w:p>
    <w:p w:rsidR="008D482C" w:rsidRPr="003A1B23" w:rsidRDefault="008D482C" w:rsidP="008D482C">
      <w:pPr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3A1B23">
        <w:rPr>
          <w:sz w:val="28"/>
          <w:szCs w:val="28"/>
        </w:rPr>
        <w:t xml:space="preserve">      Видатки загального фонду відповідно до довідки про зміну у сумі   </w:t>
      </w:r>
      <w:r w:rsidRPr="003A1B23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-3393,31</w:t>
      </w:r>
      <w:r w:rsidRPr="003A1B23">
        <w:rPr>
          <w:b/>
          <w:sz w:val="28"/>
          <w:szCs w:val="28"/>
        </w:rPr>
        <w:t>)</w:t>
      </w:r>
      <w:r w:rsidRPr="003A1B23">
        <w:rPr>
          <w:sz w:val="28"/>
          <w:szCs w:val="28"/>
        </w:rPr>
        <w:t xml:space="preserve"> грн. по коду  ТПКВКМБ </w:t>
      </w:r>
      <w:r w:rsidRPr="003A1B23">
        <w:rPr>
          <w:b/>
          <w:sz w:val="28"/>
          <w:szCs w:val="28"/>
        </w:rPr>
        <w:t>4060</w:t>
      </w:r>
      <w:r w:rsidRPr="003A1B23">
        <w:rPr>
          <w:sz w:val="28"/>
          <w:szCs w:val="28"/>
        </w:rPr>
        <w:t xml:space="preserve"> Код </w:t>
      </w:r>
      <w:r w:rsidRPr="003A1B23">
        <w:rPr>
          <w:b/>
          <w:sz w:val="28"/>
          <w:szCs w:val="28"/>
        </w:rPr>
        <w:t xml:space="preserve">0828 </w:t>
      </w:r>
      <w:r w:rsidRPr="003A1B23">
        <w:rPr>
          <w:sz w:val="28"/>
          <w:szCs w:val="28"/>
        </w:rPr>
        <w:t xml:space="preserve"> </w:t>
      </w:r>
      <w:r w:rsidRPr="003A1B23">
        <w:rPr>
          <w:b/>
          <w:color w:val="333333"/>
          <w:sz w:val="28"/>
          <w:szCs w:val="28"/>
          <w:shd w:val="clear" w:color="auto" w:fill="FFFFFF"/>
        </w:rPr>
        <w:t>Забезпечення діяльності палаців і будинків культури, клубів, центрів дозвілля та інших клубних закладів</w:t>
      </w:r>
    </w:p>
    <w:p w:rsidR="008D482C" w:rsidRPr="00A8456D" w:rsidRDefault="008D482C" w:rsidP="008D482C">
      <w:pPr>
        <w:jc w:val="both"/>
        <w:rPr>
          <w:sz w:val="28"/>
          <w:szCs w:val="28"/>
          <w:highlight w:val="yellow"/>
        </w:rPr>
      </w:pPr>
    </w:p>
    <w:p w:rsidR="008D482C" w:rsidRPr="003A1B23" w:rsidRDefault="008D482C" w:rsidP="008D482C">
      <w:pPr>
        <w:jc w:val="both"/>
        <w:rPr>
          <w:sz w:val="28"/>
          <w:szCs w:val="28"/>
        </w:rPr>
      </w:pPr>
      <w:r w:rsidRPr="003A1B23">
        <w:rPr>
          <w:sz w:val="28"/>
          <w:szCs w:val="28"/>
        </w:rPr>
        <w:t>КЕКВ 2</w:t>
      </w:r>
      <w:r>
        <w:rPr>
          <w:sz w:val="28"/>
          <w:szCs w:val="28"/>
        </w:rPr>
        <w:t>111</w:t>
      </w:r>
      <w:r w:rsidRPr="003A1B23">
        <w:rPr>
          <w:sz w:val="28"/>
          <w:szCs w:val="28"/>
        </w:rPr>
        <w:t xml:space="preserve">   </w:t>
      </w:r>
      <w:r>
        <w:rPr>
          <w:sz w:val="28"/>
          <w:szCs w:val="28"/>
        </w:rPr>
        <w:t>листопад</w:t>
      </w:r>
      <w:r w:rsidRPr="003A1B23">
        <w:rPr>
          <w:sz w:val="28"/>
          <w:szCs w:val="28"/>
        </w:rPr>
        <w:t xml:space="preserve">  2021 року       в сумі                           -</w:t>
      </w:r>
      <w:r>
        <w:rPr>
          <w:sz w:val="28"/>
          <w:szCs w:val="28"/>
        </w:rPr>
        <w:t>2094,91</w:t>
      </w:r>
      <w:r w:rsidRPr="003A1B23">
        <w:rPr>
          <w:sz w:val="28"/>
          <w:szCs w:val="28"/>
        </w:rPr>
        <w:t>грн.</w:t>
      </w:r>
    </w:p>
    <w:p w:rsidR="008D482C" w:rsidRPr="003A1B23" w:rsidRDefault="008D482C" w:rsidP="008D482C">
      <w:pPr>
        <w:jc w:val="both"/>
        <w:rPr>
          <w:sz w:val="28"/>
          <w:szCs w:val="28"/>
        </w:rPr>
      </w:pPr>
      <w:r w:rsidRPr="003A1B23">
        <w:rPr>
          <w:sz w:val="28"/>
          <w:szCs w:val="28"/>
        </w:rPr>
        <w:t>КЕКВ 2</w:t>
      </w:r>
      <w:r>
        <w:rPr>
          <w:sz w:val="28"/>
          <w:szCs w:val="28"/>
        </w:rPr>
        <w:t>120</w:t>
      </w:r>
      <w:r w:rsidRPr="003A1B23">
        <w:rPr>
          <w:sz w:val="28"/>
          <w:szCs w:val="28"/>
        </w:rPr>
        <w:t xml:space="preserve">   </w:t>
      </w:r>
      <w:r>
        <w:rPr>
          <w:sz w:val="28"/>
          <w:szCs w:val="28"/>
        </w:rPr>
        <w:t>листопад</w:t>
      </w:r>
      <w:r w:rsidRPr="003A1B23">
        <w:rPr>
          <w:sz w:val="28"/>
          <w:szCs w:val="28"/>
        </w:rPr>
        <w:t xml:space="preserve">  2021 року        в сумі                         </w:t>
      </w:r>
      <w:r>
        <w:rPr>
          <w:sz w:val="28"/>
          <w:szCs w:val="28"/>
        </w:rPr>
        <w:t>-1298,40</w:t>
      </w:r>
      <w:r w:rsidRPr="003A1B23">
        <w:rPr>
          <w:sz w:val="28"/>
          <w:szCs w:val="28"/>
        </w:rPr>
        <w:t>грн.</w:t>
      </w:r>
    </w:p>
    <w:p w:rsidR="00C21AD5" w:rsidRDefault="00C21AD5" w:rsidP="00E0588A">
      <w:pPr>
        <w:jc w:val="both"/>
        <w:rPr>
          <w:b/>
          <w:sz w:val="28"/>
          <w:szCs w:val="28"/>
          <w:u w:val="single"/>
        </w:rPr>
      </w:pPr>
    </w:p>
    <w:p w:rsidR="008D482C" w:rsidRPr="003A1B23" w:rsidRDefault="008D482C" w:rsidP="008D482C">
      <w:pPr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3A1B23">
        <w:rPr>
          <w:sz w:val="28"/>
          <w:szCs w:val="28"/>
        </w:rPr>
        <w:t xml:space="preserve">Видатки загального фонду відповідно до довідки про зміну у сумі   </w:t>
      </w:r>
      <w:r w:rsidRPr="003A1B23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+3393,31</w:t>
      </w:r>
      <w:r w:rsidRPr="003A1B23">
        <w:rPr>
          <w:b/>
          <w:sz w:val="28"/>
          <w:szCs w:val="28"/>
        </w:rPr>
        <w:t>)</w:t>
      </w:r>
      <w:r w:rsidRPr="003A1B23">
        <w:rPr>
          <w:sz w:val="28"/>
          <w:szCs w:val="28"/>
        </w:rPr>
        <w:t xml:space="preserve"> грн. по коду  ТПКВКМБ </w:t>
      </w:r>
      <w:r w:rsidRPr="003A1B23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>3</w:t>
      </w:r>
      <w:r w:rsidRPr="003A1B23">
        <w:rPr>
          <w:b/>
          <w:sz w:val="28"/>
          <w:szCs w:val="28"/>
        </w:rPr>
        <w:t>0</w:t>
      </w:r>
      <w:r w:rsidRPr="003A1B23">
        <w:rPr>
          <w:sz w:val="28"/>
          <w:szCs w:val="28"/>
        </w:rPr>
        <w:t xml:space="preserve"> Код </w:t>
      </w:r>
      <w:r w:rsidRPr="003A1B23">
        <w:rPr>
          <w:b/>
          <w:sz w:val="28"/>
          <w:szCs w:val="28"/>
        </w:rPr>
        <w:t>082</w:t>
      </w:r>
      <w:r>
        <w:rPr>
          <w:b/>
          <w:sz w:val="28"/>
          <w:szCs w:val="28"/>
        </w:rPr>
        <w:t>4</w:t>
      </w:r>
      <w:r w:rsidRPr="003A1B23">
        <w:rPr>
          <w:b/>
          <w:sz w:val="28"/>
          <w:szCs w:val="28"/>
        </w:rPr>
        <w:t xml:space="preserve"> </w:t>
      </w:r>
      <w:r w:rsidRPr="008D482C">
        <w:rPr>
          <w:b/>
          <w:color w:val="000000" w:themeColor="text1"/>
          <w:sz w:val="28"/>
          <w:szCs w:val="28"/>
          <w:shd w:val="clear" w:color="auto" w:fill="FFFFFF"/>
        </w:rPr>
        <w:t>Забезпечення діяльності бібліотек</w:t>
      </w:r>
    </w:p>
    <w:p w:rsidR="008D482C" w:rsidRPr="00A8456D" w:rsidRDefault="008D482C" w:rsidP="008D482C">
      <w:pPr>
        <w:jc w:val="both"/>
        <w:rPr>
          <w:sz w:val="28"/>
          <w:szCs w:val="28"/>
          <w:highlight w:val="yellow"/>
        </w:rPr>
      </w:pPr>
    </w:p>
    <w:p w:rsidR="008D482C" w:rsidRPr="003A1B23" w:rsidRDefault="008D482C" w:rsidP="008D482C">
      <w:pPr>
        <w:jc w:val="both"/>
        <w:rPr>
          <w:sz w:val="28"/>
          <w:szCs w:val="28"/>
        </w:rPr>
      </w:pPr>
      <w:r w:rsidRPr="003A1B23">
        <w:rPr>
          <w:sz w:val="28"/>
          <w:szCs w:val="28"/>
        </w:rPr>
        <w:t>КЕКВ 2</w:t>
      </w:r>
      <w:r>
        <w:rPr>
          <w:sz w:val="28"/>
          <w:szCs w:val="28"/>
        </w:rPr>
        <w:t>111</w:t>
      </w:r>
      <w:r w:rsidRPr="003A1B23">
        <w:rPr>
          <w:sz w:val="28"/>
          <w:szCs w:val="28"/>
        </w:rPr>
        <w:t xml:space="preserve">   </w:t>
      </w:r>
      <w:r>
        <w:rPr>
          <w:sz w:val="28"/>
          <w:szCs w:val="28"/>
        </w:rPr>
        <w:t>листопад</w:t>
      </w:r>
      <w:r w:rsidRPr="003A1B23">
        <w:rPr>
          <w:sz w:val="28"/>
          <w:szCs w:val="28"/>
        </w:rPr>
        <w:t xml:space="preserve">  2021 року       в сумі                     </w:t>
      </w:r>
      <w:r>
        <w:rPr>
          <w:sz w:val="28"/>
          <w:szCs w:val="28"/>
        </w:rPr>
        <w:t xml:space="preserve">     +2094,91</w:t>
      </w:r>
      <w:r w:rsidRPr="003A1B23">
        <w:rPr>
          <w:sz w:val="28"/>
          <w:szCs w:val="28"/>
        </w:rPr>
        <w:t>грн.</w:t>
      </w:r>
    </w:p>
    <w:p w:rsidR="008D482C" w:rsidRDefault="008D482C" w:rsidP="008D482C">
      <w:pPr>
        <w:jc w:val="both"/>
        <w:rPr>
          <w:b/>
          <w:sz w:val="28"/>
          <w:szCs w:val="28"/>
          <w:u w:val="single"/>
        </w:rPr>
      </w:pPr>
      <w:r w:rsidRPr="003A1B23">
        <w:rPr>
          <w:sz w:val="28"/>
          <w:szCs w:val="28"/>
        </w:rPr>
        <w:t>КЕКВ 2</w:t>
      </w:r>
      <w:r>
        <w:rPr>
          <w:sz w:val="28"/>
          <w:szCs w:val="28"/>
        </w:rPr>
        <w:t>120</w:t>
      </w:r>
      <w:r w:rsidRPr="003A1B23">
        <w:rPr>
          <w:sz w:val="28"/>
          <w:szCs w:val="28"/>
        </w:rPr>
        <w:t xml:space="preserve">   </w:t>
      </w:r>
      <w:r>
        <w:rPr>
          <w:sz w:val="28"/>
          <w:szCs w:val="28"/>
        </w:rPr>
        <w:t>листопад</w:t>
      </w:r>
      <w:r w:rsidRPr="003A1B23">
        <w:rPr>
          <w:sz w:val="28"/>
          <w:szCs w:val="28"/>
        </w:rPr>
        <w:t xml:space="preserve">  2021 року        в сумі                         </w:t>
      </w:r>
      <w:r>
        <w:rPr>
          <w:sz w:val="28"/>
          <w:szCs w:val="28"/>
        </w:rPr>
        <w:t>+1298,40</w:t>
      </w:r>
      <w:r w:rsidRPr="003A1B23">
        <w:rPr>
          <w:sz w:val="28"/>
          <w:szCs w:val="28"/>
        </w:rPr>
        <w:t>грн.</w:t>
      </w:r>
    </w:p>
    <w:p w:rsidR="00757774" w:rsidRDefault="00757774" w:rsidP="00061BFB">
      <w:pPr>
        <w:jc w:val="both"/>
        <w:rPr>
          <w:b/>
          <w:sz w:val="28"/>
          <w:szCs w:val="28"/>
          <w:u w:val="single"/>
        </w:rPr>
      </w:pPr>
    </w:p>
    <w:p w:rsidR="00061BFB" w:rsidRDefault="00061BFB" w:rsidP="00061BFB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</w:t>
      </w:r>
      <w:r w:rsidRPr="003A1B23">
        <w:rPr>
          <w:b/>
          <w:sz w:val="28"/>
          <w:szCs w:val="28"/>
          <w:u w:val="single"/>
        </w:rPr>
        <w:t>дійснити  перестановку</w:t>
      </w:r>
      <w:r w:rsidRPr="003A1B23">
        <w:rPr>
          <w:sz w:val="28"/>
          <w:szCs w:val="28"/>
        </w:rPr>
        <w:t xml:space="preserve">  по </w:t>
      </w:r>
      <w:r>
        <w:rPr>
          <w:sz w:val="28"/>
          <w:szCs w:val="28"/>
        </w:rPr>
        <w:t>Фінансовому відділу</w:t>
      </w:r>
      <w:r w:rsidRPr="003A1B23">
        <w:rPr>
          <w:sz w:val="28"/>
          <w:szCs w:val="28"/>
        </w:rPr>
        <w:t xml:space="preserve">  як головному розпоряднику коштів за наступними кодами ТПКВКМБ</w:t>
      </w:r>
      <w:r>
        <w:rPr>
          <w:sz w:val="28"/>
          <w:szCs w:val="28"/>
        </w:rPr>
        <w:t>:</w:t>
      </w:r>
    </w:p>
    <w:p w:rsidR="00061BFB" w:rsidRDefault="00061BFB" w:rsidP="00061B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Видатки загального фонду відповідно до довідки про зміну у сумі </w:t>
      </w:r>
      <w:r w:rsidRPr="00A94C2A">
        <w:rPr>
          <w:b/>
          <w:sz w:val="28"/>
          <w:szCs w:val="28"/>
        </w:rPr>
        <w:t>(0</w:t>
      </w:r>
      <w:r w:rsidRPr="00660824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грн. по коду  ТПКВКМБ </w:t>
      </w:r>
      <w:r w:rsidRPr="00660824">
        <w:rPr>
          <w:b/>
          <w:sz w:val="28"/>
          <w:szCs w:val="28"/>
        </w:rPr>
        <w:t>0160</w:t>
      </w:r>
      <w:r>
        <w:rPr>
          <w:sz w:val="28"/>
          <w:szCs w:val="28"/>
        </w:rPr>
        <w:t xml:space="preserve">  Код </w:t>
      </w:r>
      <w:r w:rsidRPr="00660824">
        <w:rPr>
          <w:b/>
          <w:sz w:val="28"/>
          <w:szCs w:val="28"/>
        </w:rPr>
        <w:t>0111</w:t>
      </w:r>
      <w:r>
        <w:rPr>
          <w:sz w:val="28"/>
          <w:szCs w:val="28"/>
        </w:rPr>
        <w:t xml:space="preserve"> </w:t>
      </w:r>
      <w:r w:rsidRPr="00660824">
        <w:rPr>
          <w:b/>
          <w:sz w:val="28"/>
          <w:szCs w:val="28"/>
        </w:rPr>
        <w:t>Керівництво і управління у відповідній сфері у містах (місті Києві), селищах, селах, територіальних громадах</w:t>
      </w:r>
      <w:r w:rsidRPr="00660824">
        <w:rPr>
          <w:sz w:val="28"/>
          <w:szCs w:val="28"/>
        </w:rPr>
        <w:t xml:space="preserve"> </w:t>
      </w:r>
    </w:p>
    <w:p w:rsidR="00061BFB" w:rsidRDefault="00061BFB" w:rsidP="00061BF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КЕКВ  2240 у  2021 році    в сумі                             -9169,00грн.</w:t>
      </w:r>
    </w:p>
    <w:p w:rsidR="00061BFB" w:rsidRDefault="00061BFB" w:rsidP="00061BF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КЕКВ  2210 у  2021 році    в сумі                            +9169,00грн.</w:t>
      </w:r>
    </w:p>
    <w:p w:rsidR="008D482C" w:rsidRPr="00757774" w:rsidRDefault="00757774" w:rsidP="00090848">
      <w:pPr>
        <w:jc w:val="both"/>
        <w:rPr>
          <w:bCs/>
          <w:sz w:val="28"/>
          <w:szCs w:val="28"/>
        </w:rPr>
      </w:pPr>
      <w:r w:rsidRPr="00757774">
        <w:rPr>
          <w:bCs/>
          <w:sz w:val="28"/>
          <w:szCs w:val="28"/>
        </w:rPr>
        <w:t>(на придбання паперу офісного)</w:t>
      </w:r>
    </w:p>
    <w:p w:rsidR="00757774" w:rsidRPr="00B775B0" w:rsidRDefault="00757774" w:rsidP="00757774">
      <w:pPr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B775B0">
        <w:rPr>
          <w:color w:val="000000" w:themeColor="text1"/>
          <w:sz w:val="28"/>
          <w:szCs w:val="28"/>
        </w:rPr>
        <w:lastRenderedPageBreak/>
        <w:t xml:space="preserve"> Змінити бюджетні призначення коштів по видаткам загального фонду по коду  ТПКВКМБ </w:t>
      </w:r>
      <w:r w:rsidRPr="00B775B0">
        <w:rPr>
          <w:b/>
          <w:color w:val="000000" w:themeColor="text1"/>
          <w:sz w:val="28"/>
          <w:szCs w:val="28"/>
        </w:rPr>
        <w:t>6020</w:t>
      </w:r>
      <w:r w:rsidRPr="00B775B0">
        <w:rPr>
          <w:color w:val="000000" w:themeColor="text1"/>
          <w:sz w:val="28"/>
          <w:szCs w:val="28"/>
        </w:rPr>
        <w:t xml:space="preserve"> Код </w:t>
      </w:r>
      <w:r w:rsidRPr="00B775B0">
        <w:rPr>
          <w:b/>
          <w:color w:val="000000" w:themeColor="text1"/>
          <w:sz w:val="28"/>
          <w:szCs w:val="28"/>
        </w:rPr>
        <w:t xml:space="preserve">0620 </w:t>
      </w:r>
      <w:r w:rsidRPr="00B775B0">
        <w:rPr>
          <w:color w:val="000000" w:themeColor="text1"/>
          <w:sz w:val="28"/>
          <w:szCs w:val="28"/>
        </w:rPr>
        <w:t xml:space="preserve"> </w:t>
      </w:r>
      <w:r w:rsidRPr="00B775B0">
        <w:rPr>
          <w:b/>
          <w:color w:val="000000" w:themeColor="text1"/>
          <w:sz w:val="28"/>
          <w:szCs w:val="28"/>
          <w:shd w:val="clear" w:color="auto" w:fill="FFFFFF"/>
        </w:rPr>
        <w:t>Забезпечення функціонування підприємств, установ та організацій, що виробляють, виконують та/або надають житлово-комунальні послуги, а саме:</w:t>
      </w:r>
    </w:p>
    <w:p w:rsidR="00757774" w:rsidRPr="00B775B0" w:rsidRDefault="00757774" w:rsidP="00757774">
      <w:pPr>
        <w:jc w:val="both"/>
        <w:rPr>
          <w:b/>
          <w:i/>
          <w:color w:val="000000" w:themeColor="text1"/>
          <w:sz w:val="28"/>
          <w:szCs w:val="28"/>
        </w:rPr>
      </w:pPr>
      <w:r w:rsidRPr="00B775B0">
        <w:rPr>
          <w:b/>
          <w:i/>
          <w:color w:val="000000" w:themeColor="text1"/>
          <w:sz w:val="28"/>
          <w:szCs w:val="28"/>
        </w:rPr>
        <w:t xml:space="preserve">Фінансова підтримка </w:t>
      </w:r>
      <w:proofErr w:type="spellStart"/>
      <w:r w:rsidRPr="00B775B0">
        <w:rPr>
          <w:b/>
          <w:i/>
          <w:color w:val="000000" w:themeColor="text1"/>
          <w:sz w:val="28"/>
          <w:szCs w:val="28"/>
        </w:rPr>
        <w:t>КП</w:t>
      </w:r>
      <w:proofErr w:type="spellEnd"/>
      <w:r w:rsidRPr="00B775B0">
        <w:rPr>
          <w:b/>
          <w:i/>
          <w:color w:val="000000" w:themeColor="text1"/>
          <w:sz w:val="28"/>
          <w:szCs w:val="28"/>
        </w:rPr>
        <w:t xml:space="preserve"> «Надія»:</w:t>
      </w:r>
    </w:p>
    <w:p w:rsidR="00757774" w:rsidRPr="00B775B0" w:rsidRDefault="00757774" w:rsidP="00757774">
      <w:pPr>
        <w:jc w:val="both"/>
        <w:rPr>
          <w:color w:val="000000" w:themeColor="text1"/>
          <w:sz w:val="28"/>
          <w:szCs w:val="28"/>
        </w:rPr>
      </w:pPr>
      <w:r w:rsidRPr="00B775B0">
        <w:rPr>
          <w:color w:val="000000" w:themeColor="text1"/>
          <w:sz w:val="28"/>
          <w:szCs w:val="28"/>
        </w:rPr>
        <w:t>-</w:t>
      </w:r>
      <w:r w:rsidRPr="00B775B0">
        <w:rPr>
          <w:color w:val="000000" w:themeColor="text1"/>
        </w:rPr>
        <w:t xml:space="preserve"> </w:t>
      </w:r>
      <w:r w:rsidRPr="00B775B0">
        <w:rPr>
          <w:color w:val="000000" w:themeColor="text1"/>
          <w:sz w:val="28"/>
          <w:szCs w:val="28"/>
        </w:rPr>
        <w:t>зменшити на погашення заборгованості</w:t>
      </w:r>
      <w:r w:rsidRPr="00B775B0">
        <w:rPr>
          <w:color w:val="000000" w:themeColor="text1"/>
        </w:rPr>
        <w:t xml:space="preserve"> по </w:t>
      </w:r>
      <w:r w:rsidRPr="00B775B0">
        <w:rPr>
          <w:color w:val="000000" w:themeColor="text1"/>
          <w:sz w:val="28"/>
          <w:szCs w:val="28"/>
        </w:rPr>
        <w:t>Податку на доходи фізичних осіб, що сплачується податковими агентами, із доходів платника податку у вигляді заробітної плати – (-4619,90)грн.;</w:t>
      </w:r>
    </w:p>
    <w:p w:rsidR="00757774" w:rsidRDefault="00757774" w:rsidP="00757774">
      <w:pPr>
        <w:jc w:val="both"/>
        <w:rPr>
          <w:color w:val="000000" w:themeColor="text1"/>
          <w:sz w:val="28"/>
          <w:szCs w:val="28"/>
        </w:rPr>
      </w:pPr>
      <w:r w:rsidRPr="00B775B0">
        <w:rPr>
          <w:color w:val="000000" w:themeColor="text1"/>
          <w:sz w:val="28"/>
          <w:szCs w:val="28"/>
        </w:rPr>
        <w:t xml:space="preserve">- збільшити призначення на погашення кредиторської заборгованості за водопостачання перед </w:t>
      </w:r>
      <w:proofErr w:type="spellStart"/>
      <w:r w:rsidRPr="00B775B0">
        <w:rPr>
          <w:color w:val="000000" w:themeColor="text1"/>
          <w:sz w:val="28"/>
          <w:szCs w:val="28"/>
        </w:rPr>
        <w:t>КП</w:t>
      </w:r>
      <w:proofErr w:type="spellEnd"/>
      <w:r w:rsidRPr="00B775B0">
        <w:rPr>
          <w:color w:val="000000" w:themeColor="text1"/>
          <w:sz w:val="28"/>
          <w:szCs w:val="28"/>
        </w:rPr>
        <w:t xml:space="preserve"> «</w:t>
      </w:r>
      <w:proofErr w:type="spellStart"/>
      <w:r w:rsidRPr="00B775B0">
        <w:rPr>
          <w:color w:val="000000" w:themeColor="text1"/>
          <w:sz w:val="28"/>
          <w:szCs w:val="28"/>
        </w:rPr>
        <w:t>Кривбасводоканал</w:t>
      </w:r>
      <w:proofErr w:type="spellEnd"/>
      <w:r w:rsidRPr="00B775B0">
        <w:rPr>
          <w:color w:val="000000" w:themeColor="text1"/>
          <w:sz w:val="28"/>
          <w:szCs w:val="28"/>
        </w:rPr>
        <w:t>» (+4619,90грн.)</w:t>
      </w:r>
    </w:p>
    <w:p w:rsidR="00B775B0" w:rsidRPr="00B775B0" w:rsidRDefault="00B775B0" w:rsidP="00757774">
      <w:pPr>
        <w:jc w:val="both"/>
        <w:rPr>
          <w:b/>
          <w:i/>
          <w:color w:val="000000" w:themeColor="text1"/>
          <w:sz w:val="28"/>
          <w:szCs w:val="28"/>
        </w:rPr>
      </w:pPr>
      <w:r w:rsidRPr="00B775B0">
        <w:rPr>
          <w:b/>
          <w:i/>
          <w:color w:val="000000" w:themeColor="text1"/>
          <w:sz w:val="28"/>
          <w:szCs w:val="28"/>
        </w:rPr>
        <w:t xml:space="preserve">Фінансова підтримка </w:t>
      </w:r>
      <w:proofErr w:type="spellStart"/>
      <w:r w:rsidRPr="00B775B0">
        <w:rPr>
          <w:b/>
          <w:i/>
          <w:color w:val="000000" w:themeColor="text1"/>
          <w:sz w:val="28"/>
          <w:szCs w:val="28"/>
        </w:rPr>
        <w:t>КП</w:t>
      </w:r>
      <w:proofErr w:type="spellEnd"/>
      <w:r w:rsidRPr="00B775B0">
        <w:rPr>
          <w:b/>
          <w:i/>
          <w:color w:val="000000" w:themeColor="text1"/>
          <w:sz w:val="28"/>
          <w:szCs w:val="28"/>
        </w:rPr>
        <w:t xml:space="preserve"> «Дар»:</w:t>
      </w:r>
    </w:p>
    <w:p w:rsidR="00B775B0" w:rsidRPr="00B775B0" w:rsidRDefault="00B775B0" w:rsidP="00B775B0">
      <w:pPr>
        <w:pStyle w:val="ab"/>
        <w:numPr>
          <w:ilvl w:val="0"/>
          <w:numId w:val="7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Закрити бюджетні</w:t>
      </w:r>
      <w:r w:rsidRPr="00B775B0">
        <w:rPr>
          <w:color w:val="000000" w:themeColor="text1"/>
          <w:sz w:val="28"/>
          <w:szCs w:val="28"/>
        </w:rPr>
        <w:t xml:space="preserve"> асигнування</w:t>
      </w:r>
      <w:r>
        <w:rPr>
          <w:color w:val="000000" w:themeColor="text1"/>
          <w:sz w:val="28"/>
          <w:szCs w:val="28"/>
        </w:rPr>
        <w:t xml:space="preserve"> на </w:t>
      </w:r>
      <w:r w:rsidRPr="00B775B0">
        <w:rPr>
          <w:color w:val="333333"/>
          <w:sz w:val="28"/>
          <w:szCs w:val="28"/>
          <w:shd w:val="clear" w:color="auto" w:fill="FFFFFF"/>
        </w:rPr>
        <w:t xml:space="preserve"> </w:t>
      </w:r>
      <w:r w:rsidRPr="00B775B0">
        <w:rPr>
          <w:color w:val="000000" w:themeColor="text1"/>
          <w:sz w:val="28"/>
          <w:szCs w:val="28"/>
          <w:shd w:val="clear" w:color="auto" w:fill="FFFFFF"/>
        </w:rPr>
        <w:t>погашення заборгованості перед АТ «НАК «</w:t>
      </w:r>
      <w:proofErr w:type="spellStart"/>
      <w:r w:rsidRPr="00B775B0">
        <w:rPr>
          <w:color w:val="000000" w:themeColor="text1"/>
          <w:sz w:val="28"/>
          <w:szCs w:val="28"/>
          <w:shd w:val="clear" w:color="auto" w:fill="FFFFFF"/>
        </w:rPr>
        <w:t>Нафтогаз</w:t>
      </w:r>
      <w:proofErr w:type="spellEnd"/>
      <w:r w:rsidRPr="00B775B0">
        <w:rPr>
          <w:color w:val="000000" w:themeColor="text1"/>
          <w:sz w:val="28"/>
          <w:szCs w:val="28"/>
          <w:shd w:val="clear" w:color="auto" w:fill="FFFFFF"/>
        </w:rPr>
        <w:t xml:space="preserve"> України»» за спожити природній газ – </w:t>
      </w:r>
      <w:r>
        <w:rPr>
          <w:color w:val="000000" w:themeColor="text1"/>
          <w:sz w:val="28"/>
          <w:szCs w:val="28"/>
          <w:shd w:val="clear" w:color="auto" w:fill="FFFFFF"/>
        </w:rPr>
        <w:t>(-229176,83)грн.;</w:t>
      </w:r>
    </w:p>
    <w:p w:rsidR="00B775B0" w:rsidRPr="00B775B0" w:rsidRDefault="00B775B0" w:rsidP="00B775B0">
      <w:pPr>
        <w:pStyle w:val="ab"/>
        <w:numPr>
          <w:ilvl w:val="0"/>
          <w:numId w:val="7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відкрити бюджетні асигнування на оплату за спожитий природній газ за листопад 2021року перед ТОВ «Газопостачальна компанія «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Нафтогаз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Трейдінг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» в сумі 229176,83грн. (задля недопущення заборгованості).</w:t>
      </w:r>
      <w:r>
        <w:rPr>
          <w:color w:val="000000" w:themeColor="text1"/>
          <w:sz w:val="28"/>
          <w:szCs w:val="28"/>
        </w:rPr>
        <w:t xml:space="preserve"> </w:t>
      </w:r>
      <w:r w:rsidRPr="00B775B0">
        <w:rPr>
          <w:color w:val="000000" w:themeColor="text1"/>
          <w:sz w:val="28"/>
          <w:szCs w:val="28"/>
        </w:rPr>
        <w:t xml:space="preserve"> </w:t>
      </w:r>
    </w:p>
    <w:p w:rsidR="008D482C" w:rsidRDefault="008D482C" w:rsidP="00090848">
      <w:pPr>
        <w:jc w:val="both"/>
        <w:rPr>
          <w:b/>
          <w:bCs/>
          <w:sz w:val="28"/>
          <w:szCs w:val="28"/>
          <w:u w:val="single"/>
        </w:rPr>
      </w:pPr>
    </w:p>
    <w:p w:rsidR="00001F1C" w:rsidRDefault="00BA1CD3" w:rsidP="00090848">
      <w:pPr>
        <w:jc w:val="both"/>
        <w:rPr>
          <w:b/>
          <w:bCs/>
          <w:sz w:val="28"/>
          <w:szCs w:val="28"/>
          <w:u w:val="single"/>
        </w:rPr>
      </w:pPr>
      <w:r w:rsidRPr="00165E86">
        <w:rPr>
          <w:b/>
          <w:bCs/>
          <w:sz w:val="28"/>
          <w:szCs w:val="28"/>
          <w:u w:val="single"/>
        </w:rPr>
        <w:t>Спеціальний фонд</w:t>
      </w:r>
      <w:r>
        <w:rPr>
          <w:b/>
          <w:bCs/>
          <w:sz w:val="28"/>
          <w:szCs w:val="28"/>
          <w:u w:val="single"/>
        </w:rPr>
        <w:t xml:space="preserve">  - </w:t>
      </w:r>
      <w:r w:rsidR="004402CD">
        <w:rPr>
          <w:b/>
          <w:bCs/>
          <w:sz w:val="28"/>
          <w:szCs w:val="28"/>
          <w:u w:val="single"/>
        </w:rPr>
        <w:t>(</w:t>
      </w:r>
      <w:r w:rsidR="008D482C">
        <w:rPr>
          <w:b/>
          <w:bCs/>
          <w:sz w:val="28"/>
          <w:szCs w:val="28"/>
          <w:u w:val="single"/>
        </w:rPr>
        <w:t>+</w:t>
      </w:r>
      <w:r w:rsidR="006D6EBE" w:rsidRPr="006D6EBE">
        <w:rPr>
          <w:b/>
          <w:bCs/>
          <w:sz w:val="28"/>
          <w:szCs w:val="28"/>
          <w:u w:val="single"/>
        </w:rPr>
        <w:t>1</w:t>
      </w:r>
      <w:r w:rsidR="008D482C">
        <w:rPr>
          <w:b/>
          <w:bCs/>
          <w:sz w:val="28"/>
          <w:szCs w:val="28"/>
          <w:u w:val="single"/>
        </w:rPr>
        <w:t>86100,00</w:t>
      </w:r>
      <w:r w:rsidR="004402CD">
        <w:rPr>
          <w:b/>
          <w:bCs/>
          <w:sz w:val="28"/>
          <w:szCs w:val="28"/>
          <w:u w:val="single"/>
        </w:rPr>
        <w:t xml:space="preserve">) </w:t>
      </w:r>
      <w:r w:rsidR="00B61F5B">
        <w:rPr>
          <w:b/>
          <w:bCs/>
          <w:sz w:val="28"/>
          <w:szCs w:val="28"/>
          <w:u w:val="single"/>
        </w:rPr>
        <w:t>грн.</w:t>
      </w:r>
    </w:p>
    <w:p w:rsidR="00B61F5B" w:rsidRDefault="00B61F5B" w:rsidP="00090848">
      <w:pPr>
        <w:jc w:val="both"/>
        <w:rPr>
          <w:sz w:val="28"/>
          <w:szCs w:val="28"/>
        </w:rPr>
      </w:pPr>
      <w:r w:rsidRPr="009C0C9D">
        <w:rPr>
          <w:b/>
          <w:sz w:val="28"/>
          <w:szCs w:val="28"/>
          <w:u w:val="single"/>
        </w:rPr>
        <w:t>Здійснити</w:t>
      </w:r>
      <w:r w:rsidRPr="003A1B23">
        <w:rPr>
          <w:b/>
          <w:sz w:val="28"/>
          <w:szCs w:val="28"/>
          <w:u w:val="single"/>
        </w:rPr>
        <w:t xml:space="preserve">  перестановку</w:t>
      </w:r>
      <w:r w:rsidRPr="003A1B23">
        <w:rPr>
          <w:sz w:val="28"/>
          <w:szCs w:val="28"/>
        </w:rPr>
        <w:t xml:space="preserve">  по Виконавчому комітету  як головному розпоряднику коштів за наступними кодами ТПКВКМБ</w:t>
      </w:r>
      <w:r>
        <w:rPr>
          <w:sz w:val="28"/>
          <w:szCs w:val="28"/>
        </w:rPr>
        <w:t>:</w:t>
      </w:r>
    </w:p>
    <w:p w:rsidR="009C0C9D" w:rsidRDefault="009C0C9D" w:rsidP="009C0C9D">
      <w:pPr>
        <w:jc w:val="both"/>
        <w:rPr>
          <w:sz w:val="28"/>
          <w:szCs w:val="28"/>
        </w:rPr>
      </w:pPr>
    </w:p>
    <w:p w:rsidR="008D482C" w:rsidRDefault="008D482C" w:rsidP="008D482C">
      <w:pPr>
        <w:jc w:val="both"/>
        <w:rPr>
          <w:sz w:val="28"/>
          <w:szCs w:val="28"/>
        </w:rPr>
      </w:pPr>
      <w:r w:rsidRPr="004D79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3A1B23">
        <w:rPr>
          <w:sz w:val="28"/>
          <w:szCs w:val="28"/>
        </w:rPr>
        <w:t xml:space="preserve">Видатки </w:t>
      </w:r>
      <w:r>
        <w:rPr>
          <w:sz w:val="28"/>
          <w:szCs w:val="28"/>
        </w:rPr>
        <w:t>спеціального</w:t>
      </w:r>
      <w:r w:rsidRPr="003A1B23">
        <w:rPr>
          <w:sz w:val="28"/>
          <w:szCs w:val="28"/>
        </w:rPr>
        <w:t xml:space="preserve"> фонду відповідно до довідки про зміну у сумі   </w:t>
      </w:r>
    </w:p>
    <w:p w:rsidR="008D482C" w:rsidRDefault="008D482C" w:rsidP="008D482C">
      <w:pPr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3A1B23">
        <w:rPr>
          <w:b/>
          <w:sz w:val="28"/>
          <w:szCs w:val="28"/>
        </w:rPr>
        <w:t>(</w:t>
      </w:r>
      <w:r w:rsidR="00E55740">
        <w:rPr>
          <w:b/>
          <w:sz w:val="28"/>
          <w:szCs w:val="28"/>
        </w:rPr>
        <w:t>+</w:t>
      </w:r>
      <w:r>
        <w:rPr>
          <w:b/>
          <w:sz w:val="28"/>
          <w:szCs w:val="28"/>
        </w:rPr>
        <w:t>186100</w:t>
      </w:r>
      <w:r w:rsidRPr="003A1B23">
        <w:rPr>
          <w:b/>
          <w:sz w:val="28"/>
          <w:szCs w:val="28"/>
        </w:rPr>
        <w:t>,00)</w:t>
      </w:r>
      <w:r w:rsidRPr="003A1B23">
        <w:rPr>
          <w:sz w:val="28"/>
          <w:szCs w:val="28"/>
        </w:rPr>
        <w:t xml:space="preserve"> грн. по коду  ТПКВКМБ </w:t>
      </w:r>
      <w:r>
        <w:rPr>
          <w:b/>
          <w:sz w:val="28"/>
          <w:szCs w:val="28"/>
        </w:rPr>
        <w:t>7130</w:t>
      </w:r>
      <w:r w:rsidRPr="003A1B23">
        <w:rPr>
          <w:sz w:val="28"/>
          <w:szCs w:val="28"/>
        </w:rPr>
        <w:t xml:space="preserve"> Код </w:t>
      </w:r>
      <w:r w:rsidRPr="003A1B2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421</w:t>
      </w:r>
      <w:r w:rsidRPr="003A1B23">
        <w:rPr>
          <w:b/>
          <w:sz w:val="28"/>
          <w:szCs w:val="28"/>
        </w:rPr>
        <w:t xml:space="preserve"> </w:t>
      </w:r>
      <w:r w:rsidRPr="003A1B23">
        <w:rPr>
          <w:sz w:val="28"/>
          <w:szCs w:val="28"/>
        </w:rPr>
        <w:t xml:space="preserve"> </w:t>
      </w:r>
      <w:r w:rsidRPr="004D7993">
        <w:rPr>
          <w:b/>
          <w:color w:val="333333"/>
          <w:sz w:val="28"/>
          <w:szCs w:val="28"/>
          <w:shd w:val="clear" w:color="auto" w:fill="FFFFFF"/>
        </w:rPr>
        <w:t>Здійснення заходів із землеустрою</w:t>
      </w:r>
    </w:p>
    <w:p w:rsidR="008D482C" w:rsidRPr="008D482C" w:rsidRDefault="008D482C" w:rsidP="008D482C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D482C">
        <w:rPr>
          <w:b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8D482C">
        <w:rPr>
          <w:color w:val="000000" w:themeColor="text1"/>
          <w:sz w:val="28"/>
          <w:szCs w:val="28"/>
          <w:shd w:val="clear" w:color="auto" w:fill="FFFFFF"/>
        </w:rPr>
        <w:t>КЕКВ 22</w:t>
      </w:r>
      <w:r>
        <w:rPr>
          <w:color w:val="000000" w:themeColor="text1"/>
          <w:sz w:val="28"/>
          <w:szCs w:val="28"/>
          <w:shd w:val="clear" w:color="auto" w:fill="FFFFFF"/>
        </w:rPr>
        <w:t>81</w:t>
      </w:r>
      <w:r w:rsidRPr="008D482C">
        <w:rPr>
          <w:color w:val="000000" w:themeColor="text1"/>
          <w:sz w:val="28"/>
          <w:szCs w:val="28"/>
          <w:shd w:val="clear" w:color="auto" w:fill="FFFFFF"/>
        </w:rPr>
        <w:t xml:space="preserve">    березень 2021 року                 </w:t>
      </w:r>
      <w:r w:rsidR="00E55740">
        <w:rPr>
          <w:color w:val="000000" w:themeColor="text1"/>
          <w:sz w:val="28"/>
          <w:szCs w:val="28"/>
          <w:shd w:val="clear" w:color="auto" w:fill="FFFFFF"/>
        </w:rPr>
        <w:t>+</w:t>
      </w:r>
      <w:r w:rsidRPr="008D482C">
        <w:rPr>
          <w:color w:val="000000" w:themeColor="text1"/>
          <w:sz w:val="28"/>
          <w:szCs w:val="28"/>
          <w:shd w:val="clear" w:color="auto" w:fill="FFFFFF"/>
        </w:rPr>
        <w:t>186100,00грн.</w:t>
      </w:r>
    </w:p>
    <w:p w:rsidR="008D482C" w:rsidRDefault="008D482C" w:rsidP="008D482C">
      <w:pPr>
        <w:jc w:val="both"/>
        <w:rPr>
          <w:color w:val="333333"/>
          <w:sz w:val="28"/>
          <w:szCs w:val="28"/>
          <w:shd w:val="clear" w:color="auto" w:fill="FFFFFF"/>
        </w:rPr>
      </w:pPr>
      <w:r w:rsidRPr="008D482C">
        <w:rPr>
          <w:color w:val="000000" w:themeColor="text1"/>
          <w:sz w:val="28"/>
          <w:szCs w:val="28"/>
          <w:shd w:val="clear" w:color="auto" w:fill="FFFFFF"/>
        </w:rPr>
        <w:t>( з</w:t>
      </w:r>
      <w:r>
        <w:rPr>
          <w:color w:val="000000" w:themeColor="text1"/>
          <w:sz w:val="28"/>
          <w:szCs w:val="28"/>
          <w:shd w:val="clear" w:color="auto" w:fill="FFFFFF"/>
        </w:rPr>
        <w:t>біль</w:t>
      </w:r>
      <w:r w:rsidRPr="008D482C">
        <w:rPr>
          <w:color w:val="000000" w:themeColor="text1"/>
          <w:sz w:val="28"/>
          <w:szCs w:val="28"/>
          <w:shd w:val="clear" w:color="auto" w:fill="FFFFFF"/>
        </w:rPr>
        <w:t xml:space="preserve">шити  видатки по об’єкту </w:t>
      </w:r>
      <w:r w:rsidRPr="008D482C">
        <w:rPr>
          <w:bCs/>
          <w:color w:val="000000" w:themeColor="text1"/>
          <w:spacing w:val="-10"/>
          <w:sz w:val="28"/>
          <w:szCs w:val="28"/>
        </w:rPr>
        <w:t xml:space="preserve">«Розроблення проекту землеустрою щодо встановлення (зміни) меж населеного пункту села Гречані Поди </w:t>
      </w:r>
      <w:proofErr w:type="spellStart"/>
      <w:r w:rsidRPr="008D482C">
        <w:rPr>
          <w:bCs/>
          <w:color w:val="000000" w:themeColor="text1"/>
          <w:spacing w:val="-10"/>
          <w:sz w:val="28"/>
          <w:szCs w:val="28"/>
        </w:rPr>
        <w:t>Гречаноподівської</w:t>
      </w:r>
      <w:proofErr w:type="spellEnd"/>
      <w:r w:rsidRPr="008D482C">
        <w:rPr>
          <w:bCs/>
          <w:color w:val="000000" w:themeColor="text1"/>
          <w:spacing w:val="-10"/>
          <w:sz w:val="28"/>
          <w:szCs w:val="28"/>
        </w:rPr>
        <w:t xml:space="preserve"> сільської ради Криворізького</w:t>
      </w:r>
      <w:r>
        <w:rPr>
          <w:bCs/>
          <w:spacing w:val="-10"/>
          <w:sz w:val="28"/>
          <w:szCs w:val="28"/>
        </w:rPr>
        <w:t xml:space="preserve"> району Дніпропетровської області»</w:t>
      </w:r>
      <w:r>
        <w:rPr>
          <w:color w:val="333333"/>
          <w:sz w:val="28"/>
          <w:szCs w:val="28"/>
          <w:shd w:val="clear" w:color="auto" w:fill="FFFFFF"/>
        </w:rPr>
        <w:t>)</w:t>
      </w:r>
    </w:p>
    <w:p w:rsidR="004402CD" w:rsidRDefault="004402CD" w:rsidP="00B61F5B">
      <w:pPr>
        <w:jc w:val="both"/>
        <w:rPr>
          <w:sz w:val="28"/>
          <w:szCs w:val="28"/>
        </w:rPr>
      </w:pPr>
    </w:p>
    <w:p w:rsidR="008D482C" w:rsidRDefault="008D482C" w:rsidP="00697950">
      <w:pPr>
        <w:jc w:val="both"/>
        <w:rPr>
          <w:sz w:val="28"/>
          <w:szCs w:val="28"/>
        </w:rPr>
      </w:pPr>
      <w:r w:rsidRPr="000101D9">
        <w:rPr>
          <w:b/>
          <w:sz w:val="28"/>
          <w:szCs w:val="28"/>
          <w:u w:val="single"/>
        </w:rPr>
        <w:t>Здійснити</w:t>
      </w:r>
      <w:r w:rsidRPr="003A1B23">
        <w:rPr>
          <w:b/>
          <w:sz w:val="28"/>
          <w:szCs w:val="28"/>
          <w:u w:val="single"/>
        </w:rPr>
        <w:t xml:space="preserve">  перестановку</w:t>
      </w:r>
      <w:r w:rsidRPr="003A1B23">
        <w:rPr>
          <w:sz w:val="28"/>
          <w:szCs w:val="28"/>
        </w:rPr>
        <w:t xml:space="preserve">  по </w:t>
      </w:r>
      <w:r>
        <w:rPr>
          <w:sz w:val="28"/>
          <w:szCs w:val="28"/>
        </w:rPr>
        <w:t xml:space="preserve">Відділу освіти </w:t>
      </w:r>
      <w:proofErr w:type="spellStart"/>
      <w:r>
        <w:rPr>
          <w:sz w:val="28"/>
          <w:szCs w:val="28"/>
        </w:rPr>
        <w:t>Гречаноподівської</w:t>
      </w:r>
      <w:proofErr w:type="spellEnd"/>
      <w:r>
        <w:rPr>
          <w:sz w:val="28"/>
          <w:szCs w:val="28"/>
        </w:rPr>
        <w:t xml:space="preserve"> сільради</w:t>
      </w:r>
      <w:r w:rsidRPr="003A1B23">
        <w:rPr>
          <w:sz w:val="28"/>
          <w:szCs w:val="28"/>
        </w:rPr>
        <w:t xml:space="preserve">  як головному розпоряднику коштів за наступними кодами ТПКВКМБ</w:t>
      </w:r>
      <w:r>
        <w:rPr>
          <w:sz w:val="28"/>
          <w:szCs w:val="28"/>
        </w:rPr>
        <w:t>:</w:t>
      </w:r>
    </w:p>
    <w:p w:rsidR="008D482C" w:rsidRDefault="008D482C" w:rsidP="008D482C">
      <w:pPr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      Видатки спеціального фонду відповідно довідки про зміну у сумі  </w:t>
      </w:r>
      <w:r>
        <w:rPr>
          <w:b/>
          <w:sz w:val="28"/>
          <w:szCs w:val="28"/>
        </w:rPr>
        <w:t xml:space="preserve">(0,00) </w:t>
      </w:r>
      <w:r w:rsidRPr="00B117DE">
        <w:rPr>
          <w:b/>
          <w:sz w:val="28"/>
          <w:szCs w:val="28"/>
        </w:rPr>
        <w:t>грн</w:t>
      </w:r>
      <w:r>
        <w:rPr>
          <w:sz w:val="28"/>
          <w:szCs w:val="28"/>
        </w:rPr>
        <w:t xml:space="preserve">. по коду ТПКВКМБ  </w:t>
      </w:r>
      <w:r>
        <w:rPr>
          <w:b/>
          <w:sz w:val="28"/>
          <w:szCs w:val="28"/>
        </w:rPr>
        <w:t>7321</w:t>
      </w:r>
      <w:r>
        <w:rPr>
          <w:sz w:val="28"/>
          <w:szCs w:val="28"/>
        </w:rPr>
        <w:t xml:space="preserve"> Код  </w:t>
      </w:r>
      <w:r w:rsidRPr="00B117D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443 </w:t>
      </w:r>
      <w:r w:rsidRPr="00B117DE">
        <w:t xml:space="preserve"> </w:t>
      </w:r>
      <w:r>
        <w:rPr>
          <w:b/>
          <w:iCs/>
          <w:sz w:val="28"/>
          <w:szCs w:val="28"/>
        </w:rPr>
        <w:t>Будівництво-1 освітніх установ та закладів</w:t>
      </w:r>
    </w:p>
    <w:p w:rsidR="008D482C" w:rsidRDefault="008D482C" w:rsidP="008D482C">
      <w:pPr>
        <w:tabs>
          <w:tab w:val="left" w:pos="0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  <w:r w:rsidRPr="00405846"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>ЕКВ 31</w:t>
      </w:r>
      <w:r w:rsidR="00E55740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 xml:space="preserve">2  у  2021 році   в сумі                       </w:t>
      </w:r>
      <w:r w:rsidR="00E55740">
        <w:rPr>
          <w:iCs/>
          <w:sz w:val="28"/>
          <w:szCs w:val="28"/>
        </w:rPr>
        <w:t>-</w:t>
      </w:r>
      <w:r w:rsidR="00BA5C58">
        <w:rPr>
          <w:iCs/>
          <w:sz w:val="28"/>
          <w:szCs w:val="28"/>
        </w:rPr>
        <w:t>113386</w:t>
      </w:r>
      <w:r>
        <w:rPr>
          <w:iCs/>
          <w:sz w:val="28"/>
          <w:szCs w:val="28"/>
        </w:rPr>
        <w:t>,00грн.</w:t>
      </w:r>
    </w:p>
    <w:p w:rsidR="008D482C" w:rsidRPr="006E01ED" w:rsidRDefault="008D482C" w:rsidP="00E55740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(закрити асигнування по об’єкту «</w:t>
      </w:r>
      <w:r w:rsidR="00E55740" w:rsidRPr="00E55740">
        <w:rPr>
          <w:sz w:val="28"/>
          <w:szCs w:val="28"/>
        </w:rPr>
        <w:t>«Встановленню системи пожежної сигналізації, системи оповіщення про</w:t>
      </w:r>
      <w:r w:rsidR="00E55740">
        <w:rPr>
          <w:sz w:val="28"/>
          <w:szCs w:val="28"/>
        </w:rPr>
        <w:t xml:space="preserve"> </w:t>
      </w:r>
      <w:r w:rsidR="00E55740" w:rsidRPr="00E55740">
        <w:rPr>
          <w:sz w:val="28"/>
          <w:szCs w:val="28"/>
        </w:rPr>
        <w:t xml:space="preserve">пожежу та управління евакуацією людей по </w:t>
      </w:r>
      <w:proofErr w:type="spellStart"/>
      <w:r w:rsidR="00E55740" w:rsidRPr="00E55740">
        <w:rPr>
          <w:sz w:val="28"/>
          <w:szCs w:val="28"/>
        </w:rPr>
        <w:t>Олександрівському</w:t>
      </w:r>
      <w:proofErr w:type="spellEnd"/>
      <w:r w:rsidR="00E55740" w:rsidRPr="00E55740">
        <w:rPr>
          <w:sz w:val="28"/>
          <w:szCs w:val="28"/>
        </w:rPr>
        <w:t xml:space="preserve"> ліцею»</w:t>
      </w:r>
      <w:r>
        <w:rPr>
          <w:sz w:val="28"/>
          <w:szCs w:val="28"/>
        </w:rPr>
        <w:t>)</w:t>
      </w:r>
      <w:r w:rsidRPr="006E01ED">
        <w:rPr>
          <w:sz w:val="28"/>
          <w:szCs w:val="28"/>
        </w:rPr>
        <w:t xml:space="preserve">  </w:t>
      </w:r>
    </w:p>
    <w:p w:rsidR="00E55740" w:rsidRDefault="00E55740" w:rsidP="00E55740">
      <w:pPr>
        <w:tabs>
          <w:tab w:val="left" w:pos="0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  <w:r w:rsidRPr="00405846"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>ЕКВ 3132  у  2021 році   в сумі                       +113386,00грн.</w:t>
      </w:r>
    </w:p>
    <w:p w:rsidR="008D482C" w:rsidRDefault="00E55740" w:rsidP="00E55740">
      <w:pPr>
        <w:jc w:val="both"/>
        <w:rPr>
          <w:sz w:val="28"/>
          <w:szCs w:val="28"/>
        </w:rPr>
      </w:pPr>
      <w:r>
        <w:rPr>
          <w:sz w:val="28"/>
          <w:szCs w:val="28"/>
        </w:rPr>
        <w:t>(відкрити бюджетні призначення по об’єкту «К</w:t>
      </w:r>
      <w:r w:rsidRPr="00E55740">
        <w:rPr>
          <w:sz w:val="28"/>
          <w:szCs w:val="28"/>
        </w:rPr>
        <w:t>ап</w:t>
      </w:r>
      <w:r>
        <w:rPr>
          <w:sz w:val="28"/>
          <w:szCs w:val="28"/>
        </w:rPr>
        <w:t xml:space="preserve">італьний </w:t>
      </w:r>
      <w:r w:rsidRPr="00E55740">
        <w:rPr>
          <w:sz w:val="28"/>
          <w:szCs w:val="28"/>
        </w:rPr>
        <w:t>ремонт внутрішньої системи</w:t>
      </w:r>
      <w:r>
        <w:rPr>
          <w:sz w:val="28"/>
          <w:szCs w:val="28"/>
        </w:rPr>
        <w:t xml:space="preserve"> </w:t>
      </w:r>
      <w:r w:rsidRPr="00E55740">
        <w:rPr>
          <w:sz w:val="28"/>
          <w:szCs w:val="28"/>
        </w:rPr>
        <w:t xml:space="preserve">електропостачання по </w:t>
      </w:r>
      <w:proofErr w:type="spellStart"/>
      <w:r w:rsidRPr="00E55740">
        <w:rPr>
          <w:sz w:val="28"/>
          <w:szCs w:val="28"/>
        </w:rPr>
        <w:t>Миролюбівській</w:t>
      </w:r>
      <w:proofErr w:type="spellEnd"/>
      <w:r w:rsidRPr="00E55740">
        <w:rPr>
          <w:sz w:val="28"/>
          <w:szCs w:val="28"/>
        </w:rPr>
        <w:t xml:space="preserve"> гімназії</w:t>
      </w:r>
      <w:r>
        <w:rPr>
          <w:sz w:val="28"/>
          <w:szCs w:val="28"/>
        </w:rPr>
        <w:t>»</w:t>
      </w:r>
    </w:p>
    <w:p w:rsidR="00E1522D" w:rsidRPr="00E1522D" w:rsidRDefault="007229F6" w:rsidP="00697950">
      <w:pPr>
        <w:jc w:val="both"/>
        <w:rPr>
          <w:sz w:val="28"/>
          <w:szCs w:val="28"/>
        </w:rPr>
      </w:pPr>
      <w:r w:rsidRPr="00E1522D">
        <w:rPr>
          <w:sz w:val="28"/>
          <w:szCs w:val="28"/>
        </w:rPr>
        <w:t>Здійснити</w:t>
      </w:r>
      <w:r w:rsidR="00A65C52" w:rsidRPr="00E1522D">
        <w:rPr>
          <w:sz w:val="28"/>
          <w:szCs w:val="28"/>
        </w:rPr>
        <w:t xml:space="preserve"> </w:t>
      </w:r>
      <w:r w:rsidR="00E1522D" w:rsidRPr="00E1522D">
        <w:rPr>
          <w:sz w:val="28"/>
          <w:szCs w:val="28"/>
        </w:rPr>
        <w:t>зміну бюджетних призначень:</w:t>
      </w:r>
    </w:p>
    <w:p w:rsidR="00E1522D" w:rsidRPr="00E1522D" w:rsidRDefault="007229F6" w:rsidP="00E1522D">
      <w:pPr>
        <w:pStyle w:val="ab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E1522D">
        <w:rPr>
          <w:sz w:val="28"/>
          <w:szCs w:val="28"/>
        </w:rPr>
        <w:t xml:space="preserve">закрити асигнування по об’єкту «Капітальний ремонт системи опалення </w:t>
      </w:r>
      <w:proofErr w:type="spellStart"/>
      <w:r w:rsidRPr="00E1522D">
        <w:rPr>
          <w:sz w:val="28"/>
          <w:szCs w:val="28"/>
        </w:rPr>
        <w:t>КЗ</w:t>
      </w:r>
      <w:proofErr w:type="spellEnd"/>
      <w:r w:rsidRPr="00E1522D">
        <w:rPr>
          <w:sz w:val="28"/>
          <w:szCs w:val="28"/>
        </w:rPr>
        <w:t xml:space="preserve"> "</w:t>
      </w:r>
      <w:proofErr w:type="spellStart"/>
      <w:r w:rsidRPr="00E1522D">
        <w:rPr>
          <w:sz w:val="28"/>
          <w:szCs w:val="28"/>
        </w:rPr>
        <w:t>Водянська</w:t>
      </w:r>
      <w:proofErr w:type="spellEnd"/>
      <w:r w:rsidRPr="00E1522D">
        <w:rPr>
          <w:sz w:val="28"/>
          <w:szCs w:val="28"/>
        </w:rPr>
        <w:t xml:space="preserve"> ЗОШ"»</w:t>
      </w:r>
      <w:r w:rsidR="00E1522D" w:rsidRPr="00E1522D">
        <w:rPr>
          <w:sz w:val="28"/>
          <w:szCs w:val="28"/>
        </w:rPr>
        <w:t xml:space="preserve"> на суму 33615,00грн.</w:t>
      </w:r>
    </w:p>
    <w:p w:rsidR="00E1522D" w:rsidRPr="00AB499B" w:rsidRDefault="00E1522D" w:rsidP="00E1522D">
      <w:pPr>
        <w:pStyle w:val="ab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відкрити бюджетні призначення по об’єкту «К</w:t>
      </w:r>
      <w:r w:rsidRPr="00E55740">
        <w:rPr>
          <w:sz w:val="28"/>
          <w:szCs w:val="28"/>
        </w:rPr>
        <w:t>ап</w:t>
      </w:r>
      <w:r>
        <w:rPr>
          <w:sz w:val="28"/>
          <w:szCs w:val="28"/>
        </w:rPr>
        <w:t xml:space="preserve">італьний </w:t>
      </w:r>
      <w:r w:rsidRPr="00E55740">
        <w:rPr>
          <w:sz w:val="28"/>
          <w:szCs w:val="28"/>
        </w:rPr>
        <w:t>ремонт внутрішньої системи</w:t>
      </w:r>
      <w:r>
        <w:rPr>
          <w:sz w:val="28"/>
          <w:szCs w:val="28"/>
        </w:rPr>
        <w:t xml:space="preserve"> </w:t>
      </w:r>
      <w:r w:rsidRPr="00E55740">
        <w:rPr>
          <w:sz w:val="28"/>
          <w:szCs w:val="28"/>
        </w:rPr>
        <w:t xml:space="preserve">електропостачання по </w:t>
      </w:r>
      <w:proofErr w:type="spellStart"/>
      <w:r w:rsidRPr="00E55740">
        <w:rPr>
          <w:sz w:val="28"/>
          <w:szCs w:val="28"/>
        </w:rPr>
        <w:t>Миролюбівській</w:t>
      </w:r>
      <w:proofErr w:type="spellEnd"/>
      <w:r w:rsidRPr="00E55740">
        <w:rPr>
          <w:sz w:val="28"/>
          <w:szCs w:val="28"/>
        </w:rPr>
        <w:t xml:space="preserve"> гімназії</w:t>
      </w:r>
      <w:r>
        <w:rPr>
          <w:sz w:val="28"/>
          <w:szCs w:val="28"/>
        </w:rPr>
        <w:t>» на суму 33615,00грн.(оплата за технагляд).</w:t>
      </w:r>
    </w:p>
    <w:p w:rsidR="00AB499B" w:rsidRPr="00AB499B" w:rsidRDefault="00AB499B" w:rsidP="00E1522D">
      <w:pPr>
        <w:pStyle w:val="ab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закрити асигнування по об’єкту «</w:t>
      </w:r>
      <w:r w:rsidRPr="00E55740">
        <w:rPr>
          <w:sz w:val="28"/>
          <w:szCs w:val="28"/>
        </w:rPr>
        <w:t>«Встановленню системи пожежної сигналізації, системи оповіщення про</w:t>
      </w:r>
      <w:r>
        <w:rPr>
          <w:sz w:val="28"/>
          <w:szCs w:val="28"/>
        </w:rPr>
        <w:t xml:space="preserve"> </w:t>
      </w:r>
      <w:r w:rsidRPr="00E55740">
        <w:rPr>
          <w:sz w:val="28"/>
          <w:szCs w:val="28"/>
        </w:rPr>
        <w:t xml:space="preserve">пожежу та управління евакуацією людей по </w:t>
      </w:r>
      <w:proofErr w:type="spellStart"/>
      <w:r w:rsidRPr="00E55740">
        <w:rPr>
          <w:sz w:val="28"/>
          <w:szCs w:val="28"/>
        </w:rPr>
        <w:t>Олександрівському</w:t>
      </w:r>
      <w:proofErr w:type="spellEnd"/>
      <w:r w:rsidRPr="00E55740">
        <w:rPr>
          <w:sz w:val="28"/>
          <w:szCs w:val="28"/>
        </w:rPr>
        <w:t xml:space="preserve"> ліцею»</w:t>
      </w:r>
      <w:r>
        <w:rPr>
          <w:sz w:val="28"/>
          <w:szCs w:val="28"/>
        </w:rPr>
        <w:t xml:space="preserve"> - 95700,00грн.</w:t>
      </w:r>
    </w:p>
    <w:p w:rsidR="00AB499B" w:rsidRPr="00AB499B" w:rsidRDefault="00AB499B" w:rsidP="00E1522D">
      <w:pPr>
        <w:pStyle w:val="ab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відкрити бюджетні призначення по об’єкту </w:t>
      </w:r>
      <w:r w:rsidRPr="00AB499B">
        <w:rPr>
          <w:sz w:val="28"/>
          <w:szCs w:val="28"/>
        </w:rPr>
        <w:t xml:space="preserve">Виготовлення ПКД "Улаштування системи </w:t>
      </w:r>
      <w:proofErr w:type="spellStart"/>
      <w:r w:rsidRPr="00AB499B">
        <w:rPr>
          <w:sz w:val="28"/>
          <w:szCs w:val="28"/>
        </w:rPr>
        <w:t>блискавкозахисту</w:t>
      </w:r>
      <w:proofErr w:type="spellEnd"/>
      <w:r w:rsidRPr="00AB499B">
        <w:rPr>
          <w:sz w:val="28"/>
          <w:szCs w:val="28"/>
        </w:rPr>
        <w:t xml:space="preserve"> будівель і споруд </w:t>
      </w:r>
      <w:proofErr w:type="spellStart"/>
      <w:r w:rsidRPr="00AB499B">
        <w:rPr>
          <w:sz w:val="28"/>
          <w:szCs w:val="28"/>
        </w:rPr>
        <w:t>Водянської</w:t>
      </w:r>
      <w:proofErr w:type="spellEnd"/>
      <w:r w:rsidRPr="00AB499B">
        <w:rPr>
          <w:sz w:val="28"/>
          <w:szCs w:val="28"/>
        </w:rPr>
        <w:t xml:space="preserve"> гімназії по </w:t>
      </w:r>
      <w:proofErr w:type="spellStart"/>
      <w:r w:rsidRPr="00AB499B">
        <w:rPr>
          <w:sz w:val="28"/>
          <w:szCs w:val="28"/>
        </w:rPr>
        <w:t>вул.Степова</w:t>
      </w:r>
      <w:proofErr w:type="spellEnd"/>
      <w:r w:rsidRPr="00AB499B">
        <w:rPr>
          <w:sz w:val="28"/>
          <w:szCs w:val="28"/>
        </w:rPr>
        <w:t xml:space="preserve">,15 в </w:t>
      </w:r>
      <w:proofErr w:type="spellStart"/>
      <w:r w:rsidRPr="00AB499B">
        <w:rPr>
          <w:sz w:val="28"/>
          <w:szCs w:val="28"/>
        </w:rPr>
        <w:t>с.Водяне</w:t>
      </w:r>
      <w:proofErr w:type="spellEnd"/>
      <w:r w:rsidRPr="00AB499B">
        <w:rPr>
          <w:sz w:val="28"/>
          <w:szCs w:val="28"/>
        </w:rPr>
        <w:t xml:space="preserve"> Криворізького району"</w:t>
      </w:r>
      <w:r>
        <w:rPr>
          <w:sz w:val="28"/>
          <w:szCs w:val="28"/>
        </w:rPr>
        <w:t xml:space="preserve"> – 15200,00грн.;</w:t>
      </w:r>
    </w:p>
    <w:p w:rsidR="00AB499B" w:rsidRPr="00AB499B" w:rsidRDefault="00AB499B" w:rsidP="00E1522D">
      <w:pPr>
        <w:pStyle w:val="ab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відкрити бюджетні призначення по об’єкту </w:t>
      </w:r>
      <w:r w:rsidRPr="00AB499B">
        <w:rPr>
          <w:sz w:val="28"/>
          <w:szCs w:val="28"/>
        </w:rPr>
        <w:t xml:space="preserve">Виготовлення ПКД "Улаштування системи </w:t>
      </w:r>
      <w:proofErr w:type="spellStart"/>
      <w:r w:rsidRPr="00AB499B">
        <w:rPr>
          <w:sz w:val="28"/>
          <w:szCs w:val="28"/>
        </w:rPr>
        <w:t>блискавкозахисту</w:t>
      </w:r>
      <w:proofErr w:type="spellEnd"/>
      <w:r w:rsidRPr="00AB499B">
        <w:rPr>
          <w:sz w:val="28"/>
          <w:szCs w:val="28"/>
        </w:rPr>
        <w:t xml:space="preserve"> будівель і споруд </w:t>
      </w:r>
      <w:proofErr w:type="spellStart"/>
      <w:r w:rsidRPr="00AB499B">
        <w:rPr>
          <w:sz w:val="28"/>
          <w:szCs w:val="28"/>
        </w:rPr>
        <w:t>Гречаноподівського</w:t>
      </w:r>
      <w:proofErr w:type="spellEnd"/>
      <w:r w:rsidRPr="00AB499B">
        <w:rPr>
          <w:sz w:val="28"/>
          <w:szCs w:val="28"/>
        </w:rPr>
        <w:t xml:space="preserve"> ліцею по вул. Шкільна,28 в с. Гречані Поди Криворізького району"</w:t>
      </w:r>
      <w:r>
        <w:rPr>
          <w:sz w:val="28"/>
          <w:szCs w:val="28"/>
        </w:rPr>
        <w:t xml:space="preserve"> – 18000,00грн.;</w:t>
      </w:r>
    </w:p>
    <w:p w:rsidR="00AB499B" w:rsidRPr="00AB499B" w:rsidRDefault="00AB499B" w:rsidP="00E1522D">
      <w:pPr>
        <w:pStyle w:val="ab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відкрити бюджетні призначення по об’єкту </w:t>
      </w:r>
      <w:r w:rsidRPr="00AB499B">
        <w:rPr>
          <w:sz w:val="28"/>
          <w:szCs w:val="28"/>
        </w:rPr>
        <w:t xml:space="preserve">Виготовлення ПКД "Улаштування системи </w:t>
      </w:r>
      <w:proofErr w:type="spellStart"/>
      <w:r w:rsidRPr="00AB499B">
        <w:rPr>
          <w:sz w:val="28"/>
          <w:szCs w:val="28"/>
        </w:rPr>
        <w:t>блискавкозахисту</w:t>
      </w:r>
      <w:proofErr w:type="spellEnd"/>
      <w:r w:rsidRPr="00AB499B">
        <w:rPr>
          <w:sz w:val="28"/>
          <w:szCs w:val="28"/>
        </w:rPr>
        <w:t xml:space="preserve"> будівель і споруд </w:t>
      </w:r>
      <w:proofErr w:type="spellStart"/>
      <w:r w:rsidRPr="00AB499B">
        <w:rPr>
          <w:sz w:val="28"/>
          <w:szCs w:val="28"/>
        </w:rPr>
        <w:t>Олександрівського</w:t>
      </w:r>
      <w:proofErr w:type="spellEnd"/>
      <w:r w:rsidRPr="00AB499B">
        <w:rPr>
          <w:sz w:val="28"/>
          <w:szCs w:val="28"/>
        </w:rPr>
        <w:t xml:space="preserve"> ліцею по вул. Шкільна,20 в с. Олександрівка Криворізького району"</w:t>
      </w:r>
      <w:r>
        <w:rPr>
          <w:sz w:val="28"/>
          <w:szCs w:val="28"/>
        </w:rPr>
        <w:t xml:space="preserve"> – 19400,00грн.</w:t>
      </w:r>
    </w:p>
    <w:p w:rsidR="00AB499B" w:rsidRPr="00AB499B" w:rsidRDefault="00AB499B" w:rsidP="00E1522D">
      <w:pPr>
        <w:pStyle w:val="ab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відкрити бюджетні призначення по об’єкту </w:t>
      </w:r>
      <w:r w:rsidRPr="00AB499B">
        <w:rPr>
          <w:sz w:val="28"/>
          <w:szCs w:val="28"/>
        </w:rPr>
        <w:t xml:space="preserve">Виготовлення ПКД "Улаштування системи </w:t>
      </w:r>
      <w:proofErr w:type="spellStart"/>
      <w:r w:rsidRPr="00AB499B">
        <w:rPr>
          <w:sz w:val="28"/>
          <w:szCs w:val="28"/>
        </w:rPr>
        <w:t>блискавкозахисту</w:t>
      </w:r>
      <w:proofErr w:type="spellEnd"/>
      <w:r w:rsidRPr="00AB499B">
        <w:rPr>
          <w:sz w:val="28"/>
          <w:szCs w:val="28"/>
        </w:rPr>
        <w:t xml:space="preserve"> будівель і споруд </w:t>
      </w:r>
      <w:proofErr w:type="spellStart"/>
      <w:r w:rsidRPr="00AB499B">
        <w:rPr>
          <w:sz w:val="28"/>
          <w:szCs w:val="28"/>
        </w:rPr>
        <w:t>Миролюбівської</w:t>
      </w:r>
      <w:proofErr w:type="spellEnd"/>
      <w:r w:rsidRPr="00AB499B">
        <w:rPr>
          <w:sz w:val="28"/>
          <w:szCs w:val="28"/>
        </w:rPr>
        <w:t xml:space="preserve"> гімназії по вул. Шкільна,28 в </w:t>
      </w:r>
      <w:proofErr w:type="spellStart"/>
      <w:r w:rsidRPr="00AB499B">
        <w:rPr>
          <w:sz w:val="28"/>
          <w:szCs w:val="28"/>
        </w:rPr>
        <w:t>с.Миролюбівка</w:t>
      </w:r>
      <w:proofErr w:type="spellEnd"/>
      <w:r w:rsidRPr="00AB499B">
        <w:rPr>
          <w:sz w:val="28"/>
          <w:szCs w:val="28"/>
        </w:rPr>
        <w:t xml:space="preserve"> Криворізького району"</w:t>
      </w:r>
      <w:r>
        <w:rPr>
          <w:sz w:val="28"/>
          <w:szCs w:val="28"/>
        </w:rPr>
        <w:t xml:space="preserve"> – 23700,00грн.;</w:t>
      </w:r>
    </w:p>
    <w:p w:rsidR="00AB499B" w:rsidRPr="00E1522D" w:rsidRDefault="00AB499B" w:rsidP="00E1522D">
      <w:pPr>
        <w:pStyle w:val="ab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відкрити бюджетні призначення по об’єкту</w:t>
      </w:r>
      <w:r w:rsidRPr="00AB499B">
        <w:rPr>
          <w:bCs/>
          <w:sz w:val="28"/>
          <w:szCs w:val="28"/>
        </w:rPr>
        <w:t xml:space="preserve"> Виготовлення ПКД "Улаштування системи </w:t>
      </w:r>
      <w:proofErr w:type="spellStart"/>
      <w:r w:rsidRPr="00AB499B">
        <w:rPr>
          <w:bCs/>
          <w:sz w:val="28"/>
          <w:szCs w:val="28"/>
        </w:rPr>
        <w:t>блискавкозахисту</w:t>
      </w:r>
      <w:proofErr w:type="spellEnd"/>
      <w:r w:rsidRPr="00AB499B">
        <w:rPr>
          <w:bCs/>
          <w:sz w:val="28"/>
          <w:szCs w:val="28"/>
        </w:rPr>
        <w:t xml:space="preserve"> будівель і споруд </w:t>
      </w:r>
      <w:proofErr w:type="spellStart"/>
      <w:r w:rsidRPr="00AB499B">
        <w:rPr>
          <w:bCs/>
          <w:sz w:val="28"/>
          <w:szCs w:val="28"/>
        </w:rPr>
        <w:t>Степівської</w:t>
      </w:r>
      <w:proofErr w:type="spellEnd"/>
      <w:r w:rsidRPr="00AB499B">
        <w:rPr>
          <w:bCs/>
          <w:sz w:val="28"/>
          <w:szCs w:val="28"/>
        </w:rPr>
        <w:t xml:space="preserve"> гімназії по </w:t>
      </w:r>
      <w:proofErr w:type="spellStart"/>
      <w:r w:rsidRPr="00AB499B">
        <w:rPr>
          <w:bCs/>
          <w:sz w:val="28"/>
          <w:szCs w:val="28"/>
        </w:rPr>
        <w:t>вул.Молодіжна</w:t>
      </w:r>
      <w:proofErr w:type="spellEnd"/>
      <w:r w:rsidRPr="00AB499B">
        <w:rPr>
          <w:bCs/>
          <w:sz w:val="28"/>
          <w:szCs w:val="28"/>
        </w:rPr>
        <w:t>,4 в с. Степове Криворізького району"</w:t>
      </w:r>
      <w:r>
        <w:rPr>
          <w:bCs/>
          <w:sz w:val="28"/>
          <w:szCs w:val="28"/>
        </w:rPr>
        <w:t xml:space="preserve"> – 19400,00грн.</w:t>
      </w:r>
    </w:p>
    <w:p w:rsidR="00E1522D" w:rsidRDefault="00E1522D" w:rsidP="00E1522D">
      <w:pPr>
        <w:pStyle w:val="ab"/>
        <w:jc w:val="both"/>
        <w:rPr>
          <w:sz w:val="28"/>
          <w:szCs w:val="28"/>
        </w:rPr>
      </w:pPr>
    </w:p>
    <w:p w:rsidR="0079206B" w:rsidRPr="00E1522D" w:rsidRDefault="00E1522D" w:rsidP="00E1522D">
      <w:pPr>
        <w:pStyle w:val="ab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A65C52" w:rsidRPr="00E1522D">
        <w:rPr>
          <w:sz w:val="28"/>
          <w:szCs w:val="28"/>
        </w:rPr>
        <w:t xml:space="preserve">      </w:t>
      </w:r>
    </w:p>
    <w:p w:rsidR="00D55DD9" w:rsidRPr="00627FDF" w:rsidRDefault="00A65C52" w:rsidP="00090848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фінансового відділу                                         Федоренко А.П.</w:t>
      </w:r>
      <w:r w:rsidR="00D55DD9">
        <w:rPr>
          <w:b/>
          <w:sz w:val="28"/>
          <w:szCs w:val="28"/>
        </w:rPr>
        <w:t xml:space="preserve">                                          </w:t>
      </w:r>
      <w:r w:rsidR="00743E6F">
        <w:rPr>
          <w:b/>
          <w:sz w:val="28"/>
          <w:szCs w:val="28"/>
        </w:rPr>
        <w:t xml:space="preserve">         </w:t>
      </w:r>
    </w:p>
    <w:sectPr w:rsidR="00D55DD9" w:rsidRPr="00627FDF" w:rsidSect="00943E03">
      <w:pgSz w:w="11906" w:h="16838"/>
      <w:pgMar w:top="851" w:right="851" w:bottom="851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1EE31506"/>
    <w:multiLevelType w:val="hybridMultilevel"/>
    <w:tmpl w:val="D47AF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25BC0"/>
    <w:multiLevelType w:val="hybridMultilevel"/>
    <w:tmpl w:val="593EFCCA"/>
    <w:lvl w:ilvl="0" w:tplc="B06CA500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>
    <w:nsid w:val="49E52183"/>
    <w:multiLevelType w:val="hybridMultilevel"/>
    <w:tmpl w:val="7C844236"/>
    <w:lvl w:ilvl="0" w:tplc="8032A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6B79D8"/>
    <w:multiLevelType w:val="hybridMultilevel"/>
    <w:tmpl w:val="A23C68DE"/>
    <w:lvl w:ilvl="0" w:tplc="29C02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40D8F"/>
    <w:multiLevelType w:val="hybridMultilevel"/>
    <w:tmpl w:val="576424E2"/>
    <w:lvl w:ilvl="0" w:tplc="99E0A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mailMerge>
    <w:mainDocumentType w:val="formLetters"/>
    <w:dataType w:val="textFile"/>
    <w:activeRecord w:val="-1"/>
    <w:odso/>
  </w:mailMerge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/>
  <w:rsids>
    <w:rsidRoot w:val="00F516B4"/>
    <w:rsid w:val="00001307"/>
    <w:rsid w:val="00001F1C"/>
    <w:rsid w:val="00002043"/>
    <w:rsid w:val="000023D2"/>
    <w:rsid w:val="00002E7D"/>
    <w:rsid w:val="00006C1D"/>
    <w:rsid w:val="000101D9"/>
    <w:rsid w:val="00010685"/>
    <w:rsid w:val="00031392"/>
    <w:rsid w:val="000327F0"/>
    <w:rsid w:val="0004468E"/>
    <w:rsid w:val="00055FCE"/>
    <w:rsid w:val="00057447"/>
    <w:rsid w:val="0006041D"/>
    <w:rsid w:val="0006095C"/>
    <w:rsid w:val="00061BFB"/>
    <w:rsid w:val="00061F1F"/>
    <w:rsid w:val="00070D50"/>
    <w:rsid w:val="00080318"/>
    <w:rsid w:val="000868FE"/>
    <w:rsid w:val="00090848"/>
    <w:rsid w:val="0009747F"/>
    <w:rsid w:val="000A5AA9"/>
    <w:rsid w:val="000B5AC1"/>
    <w:rsid w:val="000B707F"/>
    <w:rsid w:val="000C03FB"/>
    <w:rsid w:val="000C29E3"/>
    <w:rsid w:val="000D1511"/>
    <w:rsid w:val="000D2B7E"/>
    <w:rsid w:val="000E3A06"/>
    <w:rsid w:val="000E5EFB"/>
    <w:rsid w:val="000F457E"/>
    <w:rsid w:val="00105803"/>
    <w:rsid w:val="00112CA4"/>
    <w:rsid w:val="001462BC"/>
    <w:rsid w:val="001631FA"/>
    <w:rsid w:val="00165E86"/>
    <w:rsid w:val="00166282"/>
    <w:rsid w:val="0017397C"/>
    <w:rsid w:val="0017428B"/>
    <w:rsid w:val="0018319D"/>
    <w:rsid w:val="00191126"/>
    <w:rsid w:val="00192872"/>
    <w:rsid w:val="00195B18"/>
    <w:rsid w:val="00195ED2"/>
    <w:rsid w:val="001A3BED"/>
    <w:rsid w:val="001B0903"/>
    <w:rsid w:val="001B7211"/>
    <w:rsid w:val="001C042D"/>
    <w:rsid w:val="001D4CFC"/>
    <w:rsid w:val="001E5814"/>
    <w:rsid w:val="001F1099"/>
    <w:rsid w:val="001F2B1D"/>
    <w:rsid w:val="00202672"/>
    <w:rsid w:val="00202BD2"/>
    <w:rsid w:val="00204434"/>
    <w:rsid w:val="0020724E"/>
    <w:rsid w:val="00221998"/>
    <w:rsid w:val="00222079"/>
    <w:rsid w:val="002265BF"/>
    <w:rsid w:val="00230734"/>
    <w:rsid w:val="00231FDF"/>
    <w:rsid w:val="00233079"/>
    <w:rsid w:val="00257600"/>
    <w:rsid w:val="002609F0"/>
    <w:rsid w:val="00261F6D"/>
    <w:rsid w:val="00262FB7"/>
    <w:rsid w:val="0027311F"/>
    <w:rsid w:val="00284773"/>
    <w:rsid w:val="00291107"/>
    <w:rsid w:val="00293128"/>
    <w:rsid w:val="002A31AD"/>
    <w:rsid w:val="002A475B"/>
    <w:rsid w:val="002B0662"/>
    <w:rsid w:val="002C0952"/>
    <w:rsid w:val="002C6F26"/>
    <w:rsid w:val="002C7C8B"/>
    <w:rsid w:val="002F2C59"/>
    <w:rsid w:val="00315F0E"/>
    <w:rsid w:val="00322F7E"/>
    <w:rsid w:val="00333F7E"/>
    <w:rsid w:val="0033442A"/>
    <w:rsid w:val="00337986"/>
    <w:rsid w:val="003409DF"/>
    <w:rsid w:val="00341D47"/>
    <w:rsid w:val="00342D60"/>
    <w:rsid w:val="003500F2"/>
    <w:rsid w:val="003529FB"/>
    <w:rsid w:val="00372C29"/>
    <w:rsid w:val="003822DB"/>
    <w:rsid w:val="003826A1"/>
    <w:rsid w:val="0038319A"/>
    <w:rsid w:val="00385217"/>
    <w:rsid w:val="003924F0"/>
    <w:rsid w:val="00397132"/>
    <w:rsid w:val="003A1B23"/>
    <w:rsid w:val="003A4BF5"/>
    <w:rsid w:val="003B604C"/>
    <w:rsid w:val="003F11EB"/>
    <w:rsid w:val="0040403A"/>
    <w:rsid w:val="00405846"/>
    <w:rsid w:val="00405854"/>
    <w:rsid w:val="00412CA0"/>
    <w:rsid w:val="0041568E"/>
    <w:rsid w:val="00420366"/>
    <w:rsid w:val="00420549"/>
    <w:rsid w:val="004228C3"/>
    <w:rsid w:val="004242FB"/>
    <w:rsid w:val="004402CD"/>
    <w:rsid w:val="00443FCD"/>
    <w:rsid w:val="004452E0"/>
    <w:rsid w:val="00447F00"/>
    <w:rsid w:val="004506D9"/>
    <w:rsid w:val="0045459D"/>
    <w:rsid w:val="00462DEA"/>
    <w:rsid w:val="004718ED"/>
    <w:rsid w:val="00476012"/>
    <w:rsid w:val="004802AA"/>
    <w:rsid w:val="004846F7"/>
    <w:rsid w:val="00491228"/>
    <w:rsid w:val="0049412B"/>
    <w:rsid w:val="004A6CDB"/>
    <w:rsid w:val="004B0D8B"/>
    <w:rsid w:val="004D05BA"/>
    <w:rsid w:val="004D1C17"/>
    <w:rsid w:val="004D355C"/>
    <w:rsid w:val="004D7993"/>
    <w:rsid w:val="004E5585"/>
    <w:rsid w:val="004F1858"/>
    <w:rsid w:val="005010F0"/>
    <w:rsid w:val="00501A0B"/>
    <w:rsid w:val="00504D52"/>
    <w:rsid w:val="005059D6"/>
    <w:rsid w:val="00507E50"/>
    <w:rsid w:val="00516899"/>
    <w:rsid w:val="005203B1"/>
    <w:rsid w:val="005205C5"/>
    <w:rsid w:val="005408F3"/>
    <w:rsid w:val="00542BCB"/>
    <w:rsid w:val="00560D04"/>
    <w:rsid w:val="005634B7"/>
    <w:rsid w:val="0056400E"/>
    <w:rsid w:val="00580C55"/>
    <w:rsid w:val="005B223F"/>
    <w:rsid w:val="005B69A4"/>
    <w:rsid w:val="005C0074"/>
    <w:rsid w:val="005C5CF3"/>
    <w:rsid w:val="005C5FE3"/>
    <w:rsid w:val="005E0DBD"/>
    <w:rsid w:val="005E52B7"/>
    <w:rsid w:val="005E621E"/>
    <w:rsid w:val="005F1F66"/>
    <w:rsid w:val="006138BD"/>
    <w:rsid w:val="00625A77"/>
    <w:rsid w:val="00627FDF"/>
    <w:rsid w:val="00647E43"/>
    <w:rsid w:val="00660824"/>
    <w:rsid w:val="006724E0"/>
    <w:rsid w:val="00672AAD"/>
    <w:rsid w:val="00674A38"/>
    <w:rsid w:val="0067636F"/>
    <w:rsid w:val="0069190F"/>
    <w:rsid w:val="00697950"/>
    <w:rsid w:val="006A1967"/>
    <w:rsid w:val="006B12D0"/>
    <w:rsid w:val="006B4D32"/>
    <w:rsid w:val="006C75A6"/>
    <w:rsid w:val="006C7DD0"/>
    <w:rsid w:val="006D3641"/>
    <w:rsid w:val="006D6EBE"/>
    <w:rsid w:val="006E01ED"/>
    <w:rsid w:val="006E131B"/>
    <w:rsid w:val="006E775E"/>
    <w:rsid w:val="00702C9A"/>
    <w:rsid w:val="00716318"/>
    <w:rsid w:val="00717AA6"/>
    <w:rsid w:val="00721CED"/>
    <w:rsid w:val="007229F6"/>
    <w:rsid w:val="007233FF"/>
    <w:rsid w:val="00740369"/>
    <w:rsid w:val="00740C4C"/>
    <w:rsid w:val="00743CEE"/>
    <w:rsid w:val="00743E6F"/>
    <w:rsid w:val="007451F4"/>
    <w:rsid w:val="00757774"/>
    <w:rsid w:val="007608DC"/>
    <w:rsid w:val="00774581"/>
    <w:rsid w:val="0078054E"/>
    <w:rsid w:val="00781A10"/>
    <w:rsid w:val="00787D60"/>
    <w:rsid w:val="00791323"/>
    <w:rsid w:val="00791C58"/>
    <w:rsid w:val="0079206B"/>
    <w:rsid w:val="00792B63"/>
    <w:rsid w:val="007A6FF2"/>
    <w:rsid w:val="007B2AC0"/>
    <w:rsid w:val="007B3D52"/>
    <w:rsid w:val="007B6513"/>
    <w:rsid w:val="007C27FB"/>
    <w:rsid w:val="007E1802"/>
    <w:rsid w:val="007E59ED"/>
    <w:rsid w:val="007F6BAF"/>
    <w:rsid w:val="00814F08"/>
    <w:rsid w:val="00826A86"/>
    <w:rsid w:val="00840773"/>
    <w:rsid w:val="00840E8C"/>
    <w:rsid w:val="008416B0"/>
    <w:rsid w:val="008419D0"/>
    <w:rsid w:val="00856193"/>
    <w:rsid w:val="008603ED"/>
    <w:rsid w:val="00861770"/>
    <w:rsid w:val="008655BC"/>
    <w:rsid w:val="0086773E"/>
    <w:rsid w:val="00890F65"/>
    <w:rsid w:val="00896AF6"/>
    <w:rsid w:val="008A0D96"/>
    <w:rsid w:val="008B5B83"/>
    <w:rsid w:val="008B741B"/>
    <w:rsid w:val="008C184B"/>
    <w:rsid w:val="008C7C7E"/>
    <w:rsid w:val="008D482C"/>
    <w:rsid w:val="008D4AC8"/>
    <w:rsid w:val="008D513D"/>
    <w:rsid w:val="008E10C1"/>
    <w:rsid w:val="008E42BC"/>
    <w:rsid w:val="008F03EB"/>
    <w:rsid w:val="008F7813"/>
    <w:rsid w:val="00902ED7"/>
    <w:rsid w:val="00907CAA"/>
    <w:rsid w:val="00914257"/>
    <w:rsid w:val="00914259"/>
    <w:rsid w:val="00915065"/>
    <w:rsid w:val="00930547"/>
    <w:rsid w:val="00931AE3"/>
    <w:rsid w:val="00936981"/>
    <w:rsid w:val="0094259D"/>
    <w:rsid w:val="00943E03"/>
    <w:rsid w:val="009704E2"/>
    <w:rsid w:val="009B3BC5"/>
    <w:rsid w:val="009B68E6"/>
    <w:rsid w:val="009C0C9D"/>
    <w:rsid w:val="009D5A00"/>
    <w:rsid w:val="009E1223"/>
    <w:rsid w:val="009E7D0B"/>
    <w:rsid w:val="00A0184E"/>
    <w:rsid w:val="00A0351F"/>
    <w:rsid w:val="00A259DE"/>
    <w:rsid w:val="00A304A0"/>
    <w:rsid w:val="00A4104E"/>
    <w:rsid w:val="00A4200D"/>
    <w:rsid w:val="00A5479A"/>
    <w:rsid w:val="00A65C52"/>
    <w:rsid w:val="00A71ED6"/>
    <w:rsid w:val="00A8456D"/>
    <w:rsid w:val="00A85DF5"/>
    <w:rsid w:val="00A94B88"/>
    <w:rsid w:val="00A94C2A"/>
    <w:rsid w:val="00A96715"/>
    <w:rsid w:val="00A97139"/>
    <w:rsid w:val="00AB1674"/>
    <w:rsid w:val="00AB499B"/>
    <w:rsid w:val="00AB71DA"/>
    <w:rsid w:val="00AB78AC"/>
    <w:rsid w:val="00AC0E1C"/>
    <w:rsid w:val="00AC3158"/>
    <w:rsid w:val="00AD057C"/>
    <w:rsid w:val="00AD3039"/>
    <w:rsid w:val="00AE375B"/>
    <w:rsid w:val="00AF7238"/>
    <w:rsid w:val="00B03582"/>
    <w:rsid w:val="00B05AE7"/>
    <w:rsid w:val="00B07051"/>
    <w:rsid w:val="00B117DE"/>
    <w:rsid w:val="00B2289B"/>
    <w:rsid w:val="00B27D61"/>
    <w:rsid w:val="00B45ADE"/>
    <w:rsid w:val="00B61F5B"/>
    <w:rsid w:val="00B64DF7"/>
    <w:rsid w:val="00B654A1"/>
    <w:rsid w:val="00B71960"/>
    <w:rsid w:val="00B775B0"/>
    <w:rsid w:val="00B82205"/>
    <w:rsid w:val="00B90C3E"/>
    <w:rsid w:val="00B91B85"/>
    <w:rsid w:val="00B91E93"/>
    <w:rsid w:val="00BA1CD3"/>
    <w:rsid w:val="00BA56DF"/>
    <w:rsid w:val="00BA5C58"/>
    <w:rsid w:val="00BB325C"/>
    <w:rsid w:val="00BB4DC4"/>
    <w:rsid w:val="00BB61E7"/>
    <w:rsid w:val="00BD0527"/>
    <w:rsid w:val="00BE05A3"/>
    <w:rsid w:val="00BE06BD"/>
    <w:rsid w:val="00BE0DB8"/>
    <w:rsid w:val="00BE28D0"/>
    <w:rsid w:val="00BE5930"/>
    <w:rsid w:val="00C02254"/>
    <w:rsid w:val="00C10BF9"/>
    <w:rsid w:val="00C14D2E"/>
    <w:rsid w:val="00C21AD5"/>
    <w:rsid w:val="00C356A7"/>
    <w:rsid w:val="00C36247"/>
    <w:rsid w:val="00C37075"/>
    <w:rsid w:val="00C37F04"/>
    <w:rsid w:val="00C550FD"/>
    <w:rsid w:val="00C556FE"/>
    <w:rsid w:val="00C57761"/>
    <w:rsid w:val="00C61F89"/>
    <w:rsid w:val="00C708D8"/>
    <w:rsid w:val="00C923B5"/>
    <w:rsid w:val="00CB0129"/>
    <w:rsid w:val="00CB3B3A"/>
    <w:rsid w:val="00CD1FBA"/>
    <w:rsid w:val="00CD2FEB"/>
    <w:rsid w:val="00CD344E"/>
    <w:rsid w:val="00CE0134"/>
    <w:rsid w:val="00D06104"/>
    <w:rsid w:val="00D07129"/>
    <w:rsid w:val="00D11ABC"/>
    <w:rsid w:val="00D12FE4"/>
    <w:rsid w:val="00D1645C"/>
    <w:rsid w:val="00D302E0"/>
    <w:rsid w:val="00D5562A"/>
    <w:rsid w:val="00D55DD9"/>
    <w:rsid w:val="00D56343"/>
    <w:rsid w:val="00D61682"/>
    <w:rsid w:val="00D725FE"/>
    <w:rsid w:val="00D76F23"/>
    <w:rsid w:val="00D85CBF"/>
    <w:rsid w:val="00D86847"/>
    <w:rsid w:val="00D93381"/>
    <w:rsid w:val="00D93769"/>
    <w:rsid w:val="00D9412B"/>
    <w:rsid w:val="00D94570"/>
    <w:rsid w:val="00D9517F"/>
    <w:rsid w:val="00DC7970"/>
    <w:rsid w:val="00DD6409"/>
    <w:rsid w:val="00DD6B89"/>
    <w:rsid w:val="00DE194F"/>
    <w:rsid w:val="00DE2461"/>
    <w:rsid w:val="00E009CC"/>
    <w:rsid w:val="00E0588A"/>
    <w:rsid w:val="00E06F0E"/>
    <w:rsid w:val="00E1522D"/>
    <w:rsid w:val="00E24F07"/>
    <w:rsid w:val="00E26E35"/>
    <w:rsid w:val="00E33B77"/>
    <w:rsid w:val="00E55740"/>
    <w:rsid w:val="00E573D0"/>
    <w:rsid w:val="00E61443"/>
    <w:rsid w:val="00E72DB4"/>
    <w:rsid w:val="00E77628"/>
    <w:rsid w:val="00E814AC"/>
    <w:rsid w:val="00E820C6"/>
    <w:rsid w:val="00E87ACE"/>
    <w:rsid w:val="00E91539"/>
    <w:rsid w:val="00E93354"/>
    <w:rsid w:val="00E9404F"/>
    <w:rsid w:val="00E9792B"/>
    <w:rsid w:val="00EA1A2F"/>
    <w:rsid w:val="00EB00C2"/>
    <w:rsid w:val="00EB4C08"/>
    <w:rsid w:val="00EB4E4F"/>
    <w:rsid w:val="00EB50EF"/>
    <w:rsid w:val="00ED5615"/>
    <w:rsid w:val="00ED7301"/>
    <w:rsid w:val="00EE1665"/>
    <w:rsid w:val="00EE7C69"/>
    <w:rsid w:val="00EF3F56"/>
    <w:rsid w:val="00EF4EB7"/>
    <w:rsid w:val="00EF6CB8"/>
    <w:rsid w:val="00EF6F61"/>
    <w:rsid w:val="00F001B1"/>
    <w:rsid w:val="00F32156"/>
    <w:rsid w:val="00F3283D"/>
    <w:rsid w:val="00F3711D"/>
    <w:rsid w:val="00F37709"/>
    <w:rsid w:val="00F420FF"/>
    <w:rsid w:val="00F4253F"/>
    <w:rsid w:val="00F46CA5"/>
    <w:rsid w:val="00F479BD"/>
    <w:rsid w:val="00F516B4"/>
    <w:rsid w:val="00F556C6"/>
    <w:rsid w:val="00F663A0"/>
    <w:rsid w:val="00F70C60"/>
    <w:rsid w:val="00F76EFE"/>
    <w:rsid w:val="00F77AC8"/>
    <w:rsid w:val="00F9564A"/>
    <w:rsid w:val="00FA184B"/>
    <w:rsid w:val="00FA6F34"/>
    <w:rsid w:val="00FB0C3D"/>
    <w:rsid w:val="00FB1F41"/>
    <w:rsid w:val="00FB2C66"/>
    <w:rsid w:val="00FB2EA9"/>
    <w:rsid w:val="00FD3E82"/>
    <w:rsid w:val="00FF121E"/>
    <w:rsid w:val="00FF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B7"/>
    <w:pPr>
      <w:suppressAutoHyphens/>
    </w:pPr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5634B7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634B7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634B7"/>
    <w:pPr>
      <w:keepNext/>
      <w:tabs>
        <w:tab w:val="num" w:pos="0"/>
      </w:tabs>
      <w:autoSpaceDE w:val="0"/>
      <w:ind w:firstLine="7088"/>
      <w:jc w:val="both"/>
      <w:outlineLvl w:val="5"/>
    </w:pPr>
    <w:rPr>
      <w:rFonts w:ascii="Bookman Old Style" w:hAnsi="Bookman Old Style" w:cs="Bookman Old Style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634B7"/>
    <w:rPr>
      <w:rFonts w:ascii="Times New Roman" w:eastAsia="Times New Roman" w:hAnsi="Times New Roman" w:cs="Times New Roman"/>
    </w:rPr>
  </w:style>
  <w:style w:type="character" w:customStyle="1" w:styleId="WW8Num1z0">
    <w:name w:val="WW8Num1z0"/>
    <w:rsid w:val="005634B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5634B7"/>
    <w:rPr>
      <w:rFonts w:ascii="Courier New" w:hAnsi="Courier New" w:cs="Courier New"/>
    </w:rPr>
  </w:style>
  <w:style w:type="character" w:customStyle="1" w:styleId="WW8Num1z2">
    <w:name w:val="WW8Num1z2"/>
    <w:rsid w:val="005634B7"/>
    <w:rPr>
      <w:rFonts w:ascii="Wingdings" w:hAnsi="Wingdings" w:cs="Wingdings"/>
    </w:rPr>
  </w:style>
  <w:style w:type="character" w:customStyle="1" w:styleId="WW8Num1z3">
    <w:name w:val="WW8Num1z3"/>
    <w:rsid w:val="005634B7"/>
    <w:rPr>
      <w:rFonts w:ascii="Symbol" w:hAnsi="Symbol" w:cs="Symbol"/>
    </w:rPr>
  </w:style>
  <w:style w:type="character" w:customStyle="1" w:styleId="WW8Num2z1">
    <w:name w:val="WW8Num2z1"/>
    <w:rsid w:val="005634B7"/>
    <w:rPr>
      <w:rFonts w:ascii="Courier New" w:hAnsi="Courier New" w:cs="Courier New"/>
    </w:rPr>
  </w:style>
  <w:style w:type="character" w:customStyle="1" w:styleId="WW8Num2z2">
    <w:name w:val="WW8Num2z2"/>
    <w:rsid w:val="005634B7"/>
    <w:rPr>
      <w:rFonts w:ascii="Wingdings" w:hAnsi="Wingdings" w:cs="Wingdings"/>
    </w:rPr>
  </w:style>
  <w:style w:type="character" w:customStyle="1" w:styleId="WW8Num2z3">
    <w:name w:val="WW8Num2z3"/>
    <w:rsid w:val="005634B7"/>
    <w:rPr>
      <w:rFonts w:ascii="Symbol" w:hAnsi="Symbol" w:cs="Symbol"/>
    </w:rPr>
  </w:style>
  <w:style w:type="character" w:customStyle="1" w:styleId="10">
    <w:name w:val="Основной шрифт абзаца1"/>
    <w:rsid w:val="005634B7"/>
  </w:style>
  <w:style w:type="paragraph" w:customStyle="1" w:styleId="a3">
    <w:name w:val="Заголовок"/>
    <w:basedOn w:val="a"/>
    <w:next w:val="a4"/>
    <w:rsid w:val="005634B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5634B7"/>
    <w:pPr>
      <w:spacing w:after="120"/>
    </w:pPr>
  </w:style>
  <w:style w:type="paragraph" w:styleId="a5">
    <w:name w:val="List"/>
    <w:basedOn w:val="a4"/>
    <w:rsid w:val="005634B7"/>
    <w:rPr>
      <w:rFonts w:cs="Mangal"/>
    </w:rPr>
  </w:style>
  <w:style w:type="paragraph" w:styleId="a6">
    <w:name w:val="caption"/>
    <w:basedOn w:val="a"/>
    <w:qFormat/>
    <w:rsid w:val="005634B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5634B7"/>
    <w:pPr>
      <w:suppressLineNumbers/>
    </w:pPr>
    <w:rPr>
      <w:rFonts w:cs="Mangal"/>
    </w:rPr>
  </w:style>
  <w:style w:type="paragraph" w:styleId="a7">
    <w:name w:val="No Spacing"/>
    <w:uiPriority w:val="1"/>
    <w:qFormat/>
    <w:rsid w:val="005634B7"/>
    <w:pPr>
      <w:suppressAutoHyphens/>
    </w:pPr>
    <w:rPr>
      <w:sz w:val="24"/>
      <w:szCs w:val="24"/>
      <w:lang w:val="uk-UA" w:eastAsia="zh-CN"/>
    </w:rPr>
  </w:style>
  <w:style w:type="paragraph" w:styleId="a8">
    <w:name w:val="Balloon Text"/>
    <w:basedOn w:val="a"/>
    <w:link w:val="a9"/>
    <w:uiPriority w:val="99"/>
    <w:semiHidden/>
    <w:unhideWhenUsed/>
    <w:rsid w:val="00890F6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90F65"/>
    <w:rPr>
      <w:rFonts w:ascii="Tahoma" w:hAnsi="Tahoma" w:cs="Tahoma"/>
      <w:sz w:val="16"/>
      <w:szCs w:val="16"/>
      <w:lang w:val="uk-UA" w:eastAsia="zh-CN"/>
    </w:rPr>
  </w:style>
  <w:style w:type="paragraph" w:customStyle="1" w:styleId="c1e0e7eee2fbe9">
    <w:name w:val="Бc1аe0зe7оeeвe2ыfbйe9"/>
    <w:rsid w:val="00E93354"/>
    <w:pPr>
      <w:widowControl w:val="0"/>
      <w:autoSpaceDE w:val="0"/>
      <w:autoSpaceDN w:val="0"/>
      <w:adjustRightInd w:val="0"/>
    </w:pPr>
    <w:rPr>
      <w:kern w:val="1"/>
      <w:sz w:val="24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660824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58">
    <w:name w:val="rvts58"/>
    <w:basedOn w:val="a0"/>
    <w:rsid w:val="002F2C59"/>
  </w:style>
  <w:style w:type="paragraph" w:customStyle="1" w:styleId="rvps14">
    <w:name w:val="rvps14"/>
    <w:basedOn w:val="a"/>
    <w:rsid w:val="000E5EFB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11">
    <w:name w:val="rvts11"/>
    <w:basedOn w:val="a0"/>
    <w:rsid w:val="000E5EFB"/>
  </w:style>
  <w:style w:type="paragraph" w:styleId="ab">
    <w:name w:val="List Paragraph"/>
    <w:basedOn w:val="a"/>
    <w:uiPriority w:val="34"/>
    <w:qFormat/>
    <w:rsid w:val="00FA6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9E447-F939-4FA5-8E00-373758FE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9</cp:revision>
  <cp:lastPrinted>2021-12-28T13:19:00Z</cp:lastPrinted>
  <dcterms:created xsi:type="dcterms:W3CDTF">2021-12-21T13:06:00Z</dcterms:created>
  <dcterms:modified xsi:type="dcterms:W3CDTF">2021-12-28T13:19:00Z</dcterms:modified>
</cp:coreProperties>
</file>